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21" w:rsidRPr="00C93221" w:rsidRDefault="00C93221" w:rsidP="00C93221">
      <w:pPr>
        <w:keepNext/>
        <w:keepLines/>
        <w:spacing w:line="480" w:lineRule="auto"/>
        <w:outlineLvl w:val="1"/>
        <w:rPr>
          <w:rFonts w:cstheme="majorBidi"/>
          <w:bCs/>
          <w:szCs w:val="21"/>
        </w:rPr>
      </w:pPr>
      <w:r w:rsidRPr="00C93221">
        <w:rPr>
          <w:rFonts w:cstheme="majorBidi"/>
          <w:bCs/>
          <w:szCs w:val="21"/>
        </w:rPr>
        <w:t>Supplementary Appendix</w:t>
      </w:r>
      <w:r w:rsidRPr="00C93221">
        <w:rPr>
          <w:rFonts w:cstheme="majorBidi" w:hint="eastAsia"/>
          <w:bCs/>
          <w:szCs w:val="21"/>
        </w:rPr>
        <w:t xml:space="preserve"> </w:t>
      </w:r>
    </w:p>
    <w:p w:rsidR="00C93221" w:rsidRPr="00C93221" w:rsidRDefault="00C93221" w:rsidP="00C93221">
      <w:pPr>
        <w:widowControl/>
        <w:spacing w:line="480" w:lineRule="auto"/>
        <w:jc w:val="center"/>
        <w:rPr>
          <w:rFonts w:eastAsia="黑体"/>
          <w:kern w:val="0"/>
          <w:szCs w:val="21"/>
        </w:rPr>
      </w:pPr>
      <w:proofErr w:type="gramStart"/>
      <w:r w:rsidRPr="00C93221">
        <w:rPr>
          <w:rFonts w:eastAsia="黑体"/>
          <w:kern w:val="0"/>
          <w:szCs w:val="21"/>
        </w:rPr>
        <w:t xml:space="preserve">Appendix </w:t>
      </w:r>
      <w:r w:rsidRPr="00C93221">
        <w:rPr>
          <w:rFonts w:eastAsia="黑体" w:hint="eastAsia"/>
          <w:kern w:val="0"/>
          <w:szCs w:val="21"/>
        </w:rPr>
        <w:t>1.</w:t>
      </w:r>
      <w:proofErr w:type="gramEnd"/>
      <w:r w:rsidRPr="00C93221">
        <w:rPr>
          <w:rFonts w:eastAsia="黑体" w:hint="eastAsia"/>
          <w:kern w:val="0"/>
          <w:szCs w:val="21"/>
        </w:rPr>
        <w:t xml:space="preserve"> </w:t>
      </w:r>
      <w:r w:rsidRPr="00C93221">
        <w:rPr>
          <w:rFonts w:eastAsia="黑体"/>
          <w:kern w:val="0"/>
          <w:szCs w:val="21"/>
        </w:rPr>
        <w:t>Details of</w:t>
      </w:r>
      <w:r w:rsidRPr="00C93221">
        <w:rPr>
          <w:rFonts w:eastAsia="黑体" w:hint="eastAsia"/>
          <w:kern w:val="0"/>
          <w:szCs w:val="21"/>
        </w:rPr>
        <w:t xml:space="preserve"> </w:t>
      </w:r>
      <w:r w:rsidRPr="00C93221">
        <w:rPr>
          <w:rFonts w:eastAsia="黑体"/>
          <w:kern w:val="0"/>
          <w:szCs w:val="21"/>
        </w:rPr>
        <w:t>the</w:t>
      </w:r>
      <w:r w:rsidRPr="00C93221">
        <w:rPr>
          <w:rFonts w:eastAsia="黑体" w:hint="eastAsia"/>
          <w:kern w:val="0"/>
          <w:szCs w:val="21"/>
        </w:rPr>
        <w:t xml:space="preserve"> </w:t>
      </w:r>
      <w:r w:rsidRPr="00C93221">
        <w:rPr>
          <w:rFonts w:eastAsia="黑体"/>
          <w:kern w:val="0"/>
          <w:szCs w:val="21"/>
        </w:rPr>
        <w:t>studied</w:t>
      </w:r>
      <w:r w:rsidRPr="00C93221">
        <w:rPr>
          <w:rFonts w:eastAsia="黑体" w:hint="eastAsia"/>
          <w:kern w:val="0"/>
          <w:szCs w:val="21"/>
        </w:rPr>
        <w:t xml:space="preserve"> working face</w:t>
      </w:r>
    </w:p>
    <w:tbl>
      <w:tblPr>
        <w:tblStyle w:val="af0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8"/>
        <w:gridCol w:w="1474"/>
        <w:gridCol w:w="1434"/>
        <w:gridCol w:w="1549"/>
        <w:gridCol w:w="1420"/>
        <w:gridCol w:w="1517"/>
      </w:tblGrid>
      <w:tr w:rsidR="00C93221" w:rsidRPr="00C93221" w:rsidTr="00DD4D34">
        <w:tc>
          <w:tcPr>
            <w:tcW w:w="662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Working face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Size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 (m)</w:t>
            </w: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Ground elevation 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(m)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Ground 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level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 (m)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Maximum crack width (cm)</w:t>
            </w:r>
          </w:p>
        </w:tc>
        <w:tc>
          <w:tcPr>
            <w:tcW w:w="89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Maximum 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sink depth (mm)</w:t>
            </w:r>
          </w:p>
        </w:tc>
      </w:tr>
      <w:tr w:rsidR="00C93221" w:rsidRPr="00C93221" w:rsidTr="00DD4D34">
        <w:tc>
          <w:tcPr>
            <w:tcW w:w="662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52302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4484×300</w:t>
            </w: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1162.4-1255.3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985.13-1020.99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42</w:t>
            </w:r>
          </w:p>
        </w:tc>
        <w:tc>
          <w:tcPr>
            <w:tcW w:w="89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2833</w:t>
            </w:r>
          </w:p>
        </w:tc>
      </w:tr>
      <w:tr w:rsidR="00C93221" w:rsidRPr="00C93221" w:rsidTr="00DD4D34">
        <w:tc>
          <w:tcPr>
            <w:tcW w:w="662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C</w:t>
            </w:r>
            <w:r w:rsidRPr="00C93221">
              <w:rPr>
                <w:szCs w:val="21"/>
              </w:rPr>
              <w:t xml:space="preserve">oal seam </w:t>
            </w:r>
            <w:r w:rsidRPr="00C93221">
              <w:rPr>
                <w:rFonts w:hint="eastAsia"/>
                <w:szCs w:val="21"/>
              </w:rPr>
              <w:t>d</w:t>
            </w:r>
            <w:r w:rsidRPr="00C93221">
              <w:rPr>
                <w:szCs w:val="21"/>
              </w:rPr>
              <w:t xml:space="preserve">ip angle 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(degree)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Topsoil thickness 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(m)</w:t>
            </w: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Horizontal movement coefficient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—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Sedimentation coefficient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—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Mining rate (m/d)</w:t>
            </w:r>
          </w:p>
        </w:tc>
        <w:tc>
          <w:tcPr>
            <w:tcW w:w="89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Mining thickness 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(m)</w:t>
            </w:r>
          </w:p>
        </w:tc>
      </w:tr>
      <w:tr w:rsidR="00C93221" w:rsidRPr="00C93221" w:rsidTr="00DD4D34">
        <w:tc>
          <w:tcPr>
            <w:tcW w:w="662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1-3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30</w:t>
            </w: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0.26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0.76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1</w:t>
            </w:r>
            <w:r w:rsidRPr="00C93221">
              <w:rPr>
                <w:rFonts w:hint="eastAsia"/>
                <w:szCs w:val="21"/>
              </w:rPr>
              <w:t>2</w:t>
            </w:r>
          </w:p>
        </w:tc>
        <w:tc>
          <w:tcPr>
            <w:tcW w:w="891" w:type="pct"/>
            <w:shd w:val="clear" w:color="auto" w:fill="FFFFFF" w:themeFill="background1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rFonts w:hint="eastAsia"/>
                <w:szCs w:val="21"/>
              </w:rPr>
              <w:t>7</w:t>
            </w:r>
          </w:p>
        </w:tc>
      </w:tr>
    </w:tbl>
    <w:p w:rsidR="00C93221" w:rsidRPr="00C93221" w:rsidRDefault="00C93221" w:rsidP="00C93221">
      <w:pPr>
        <w:spacing w:line="480" w:lineRule="auto"/>
      </w:pPr>
    </w:p>
    <w:p w:rsidR="00C93221" w:rsidRPr="00C93221" w:rsidRDefault="00C93221" w:rsidP="00C93221">
      <w:pPr>
        <w:spacing w:line="480" w:lineRule="auto"/>
        <w:jc w:val="center"/>
        <w:rPr>
          <w:szCs w:val="21"/>
        </w:rPr>
      </w:pPr>
      <w:proofErr w:type="gramStart"/>
      <w:r w:rsidRPr="00C93221">
        <w:rPr>
          <w:szCs w:val="21"/>
        </w:rPr>
        <w:t>T</w:t>
      </w:r>
      <w:r w:rsidRPr="00C93221">
        <w:rPr>
          <w:rFonts w:hint="eastAsia"/>
          <w:szCs w:val="21"/>
        </w:rPr>
        <w:t>able 2.</w:t>
      </w:r>
      <w:proofErr w:type="gramEnd"/>
      <w:r w:rsidRPr="00C93221">
        <w:rPr>
          <w:rFonts w:hint="eastAsia"/>
          <w:szCs w:val="21"/>
        </w:rPr>
        <w:t xml:space="preserve"> T</w:t>
      </w:r>
      <w:r w:rsidRPr="00C93221">
        <w:rPr>
          <w:szCs w:val="21"/>
        </w:rPr>
        <w:t>he soil environment factors for the two sample fields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6"/>
        <w:gridCol w:w="945"/>
        <w:gridCol w:w="945"/>
        <w:gridCol w:w="945"/>
        <w:gridCol w:w="963"/>
        <w:gridCol w:w="963"/>
        <w:gridCol w:w="1035"/>
        <w:gridCol w:w="1035"/>
        <w:gridCol w:w="945"/>
      </w:tblGrid>
      <w:tr w:rsidR="00C93221" w:rsidRPr="00C93221" w:rsidTr="00DD4D34">
        <w:trPr>
          <w:trHeight w:val="495"/>
        </w:trPr>
        <w:tc>
          <w:tcPr>
            <w:tcW w:w="388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Factors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OM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g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93221">
              <w:rPr>
                <w:kern w:val="0"/>
                <w:sz w:val="18"/>
                <w:szCs w:val="18"/>
              </w:rPr>
              <w:t>kg</w:t>
            </w:r>
            <w:r w:rsidRPr="00C93221">
              <w:rPr>
                <w:sz w:val="18"/>
                <w:szCs w:val="18"/>
                <w:vertAlign w:val="superscript"/>
                <w:lang w:val="x-none"/>
              </w:rPr>
              <w:t>–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TN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g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93221">
              <w:rPr>
                <w:kern w:val="0"/>
                <w:sz w:val="18"/>
                <w:szCs w:val="18"/>
              </w:rPr>
              <w:t>kg</w:t>
            </w:r>
            <w:r w:rsidRPr="00C93221">
              <w:rPr>
                <w:sz w:val="18"/>
                <w:szCs w:val="18"/>
                <w:vertAlign w:val="superscript"/>
                <w:lang w:val="x-none"/>
              </w:rPr>
              <w:t>–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TP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g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93221">
              <w:rPr>
                <w:kern w:val="0"/>
                <w:sz w:val="18"/>
                <w:szCs w:val="18"/>
              </w:rPr>
              <w:t>kg</w:t>
            </w:r>
            <w:r w:rsidRPr="00C93221">
              <w:rPr>
                <w:sz w:val="18"/>
                <w:szCs w:val="18"/>
                <w:vertAlign w:val="superscript"/>
                <w:lang w:val="x-none"/>
              </w:rPr>
              <w:t>–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04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NN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mg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93221">
              <w:rPr>
                <w:kern w:val="0"/>
                <w:sz w:val="18"/>
                <w:szCs w:val="18"/>
              </w:rPr>
              <w:t>kg</w:t>
            </w:r>
            <w:r w:rsidRPr="00C93221">
              <w:rPr>
                <w:sz w:val="18"/>
                <w:szCs w:val="18"/>
                <w:vertAlign w:val="superscript"/>
                <w:lang w:val="x-none"/>
              </w:rPr>
              <w:t>–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04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AN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mg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93221">
              <w:rPr>
                <w:kern w:val="0"/>
                <w:sz w:val="18"/>
                <w:szCs w:val="18"/>
              </w:rPr>
              <w:t>kg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 xml:space="preserve"> </w:t>
            </w:r>
            <w:r w:rsidRPr="00C93221">
              <w:rPr>
                <w:sz w:val="18"/>
                <w:szCs w:val="18"/>
                <w:vertAlign w:val="superscript"/>
                <w:lang w:val="x-none"/>
              </w:rPr>
              <w:t>–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03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C:N</w:t>
            </w:r>
          </w:p>
        </w:tc>
        <w:tc>
          <w:tcPr>
            <w:tcW w:w="604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C:P</w:t>
            </w:r>
          </w:p>
        </w:tc>
        <w:tc>
          <w:tcPr>
            <w:tcW w:w="548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BD</w:t>
            </w:r>
          </w:p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g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 xml:space="preserve"> cm</w:t>
            </w:r>
            <w:r w:rsidRPr="00C93221">
              <w:rPr>
                <w:sz w:val="18"/>
                <w:szCs w:val="18"/>
                <w:vertAlign w:val="superscript"/>
                <w:lang w:val="x-none"/>
              </w:rPr>
              <w:t>–</w:t>
            </w:r>
            <w:r w:rsidRPr="00C93221">
              <w:rPr>
                <w:rFonts w:hint="eastAsia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SA</w:t>
            </w:r>
          </w:p>
        </w:tc>
        <w:tc>
          <w:tcPr>
            <w:tcW w:w="550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3.20±0.39</w:t>
            </w:r>
          </w:p>
        </w:tc>
        <w:tc>
          <w:tcPr>
            <w:tcW w:w="550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0.29±0.03</w:t>
            </w:r>
          </w:p>
        </w:tc>
        <w:tc>
          <w:tcPr>
            <w:tcW w:w="550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0.20±0.03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0.23±0.04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0.98±0.03</w:t>
            </w:r>
          </w:p>
        </w:tc>
        <w:tc>
          <w:tcPr>
            <w:tcW w:w="603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10.72±0.29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16.37±1.69</w:t>
            </w:r>
          </w:p>
        </w:tc>
        <w:tc>
          <w:tcPr>
            <w:tcW w:w="548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1.64±0.41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vMerge/>
            <w:tcBorders>
              <w:left w:val="nil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3.58±0.12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0.32±0.02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0.19±0.02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1.56±0.34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1.15±0.15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11.25±0.95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19.20±2.85</w:t>
            </w:r>
          </w:p>
        </w:tc>
        <w:tc>
          <w:tcPr>
            <w:tcW w:w="5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1.59±0.42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vMerge/>
            <w:tcBorders>
              <w:left w:val="nil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3.93±0.44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0.34±0.04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0.20±0.02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2.97±1.57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1.04±0.04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11.31±0.24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25.11±1.19</w:t>
            </w:r>
          </w:p>
        </w:tc>
        <w:tc>
          <w:tcPr>
            <w:tcW w:w="5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1.66±0.27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tcBorders>
              <w:left w:val="nil"/>
              <w:bottom w:val="single" w:sz="4" w:space="0" w:color="000000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Ave.</w:t>
            </w:r>
          </w:p>
        </w:tc>
        <w:tc>
          <w:tcPr>
            <w:tcW w:w="55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3.57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0.22</w:t>
            </w:r>
          </w:p>
        </w:tc>
        <w:tc>
          <w:tcPr>
            <w:tcW w:w="55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0.32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55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0.20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0.03</w:t>
            </w:r>
          </w:p>
        </w:tc>
        <w:tc>
          <w:tcPr>
            <w:tcW w:w="604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1.59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0.31</w:t>
            </w:r>
          </w:p>
        </w:tc>
        <w:tc>
          <w:tcPr>
            <w:tcW w:w="604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1.05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603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11.10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0.45</w:t>
            </w:r>
          </w:p>
        </w:tc>
        <w:tc>
          <w:tcPr>
            <w:tcW w:w="604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20.22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2.08</w:t>
            </w:r>
          </w:p>
        </w:tc>
        <w:tc>
          <w:tcPr>
            <w:tcW w:w="548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1.63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0.29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CK</w:t>
            </w:r>
          </w:p>
        </w:tc>
        <w:tc>
          <w:tcPr>
            <w:tcW w:w="550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2.49±0.14</w:t>
            </w:r>
          </w:p>
        </w:tc>
        <w:tc>
          <w:tcPr>
            <w:tcW w:w="550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0.22±0.01</w:t>
            </w:r>
          </w:p>
        </w:tc>
        <w:tc>
          <w:tcPr>
            <w:tcW w:w="550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0.21±0.04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2.81±0.55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0.94±0.02</w:t>
            </w:r>
          </w:p>
        </w:tc>
        <w:tc>
          <w:tcPr>
            <w:tcW w:w="603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11.45±0.10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12.43±1.69</w:t>
            </w:r>
          </w:p>
        </w:tc>
        <w:tc>
          <w:tcPr>
            <w:tcW w:w="548" w:type="pc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1.62±0.21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vMerge/>
            <w:tcBorders>
              <w:left w:val="nil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2.44±0.14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0.22±0.02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0.19±0.02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1.19±0.49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1.95±0.09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11.25±0.13</w:t>
            </w:r>
          </w:p>
        </w:tc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19.20±1.91</w:t>
            </w:r>
          </w:p>
        </w:tc>
        <w:tc>
          <w:tcPr>
            <w:tcW w:w="5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1.60±0.38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vMerge/>
            <w:tcBorders>
              <w:left w:val="nil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4.96±1.02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0.49±0.12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0.23±0.04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1.72±0.26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1.03±0.01</w:t>
            </w:r>
          </w:p>
        </w:tc>
        <w:tc>
          <w:tcPr>
            <w:tcW w:w="603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10.48±1.36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22.29±4.58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kern w:val="0"/>
                <w:sz w:val="18"/>
                <w:szCs w:val="18"/>
              </w:rPr>
              <w:t>1.64±0.24</w:t>
            </w:r>
          </w:p>
        </w:tc>
      </w:tr>
      <w:tr w:rsidR="00C93221" w:rsidRPr="00C93221" w:rsidTr="00DD4D34">
        <w:trPr>
          <w:trHeight w:val="285"/>
        </w:trPr>
        <w:tc>
          <w:tcPr>
            <w:tcW w:w="388" w:type="pct"/>
            <w:tcBorders>
              <w:left w:val="nil"/>
              <w:bottom w:val="single" w:sz="12" w:space="0" w:color="000000"/>
            </w:tcBorders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lastRenderedPageBreak/>
              <w:t>Ave.</w:t>
            </w:r>
          </w:p>
        </w:tc>
        <w:tc>
          <w:tcPr>
            <w:tcW w:w="550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2.96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0.23</w:t>
            </w:r>
          </w:p>
        </w:tc>
        <w:tc>
          <w:tcPr>
            <w:tcW w:w="550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0.31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550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0.21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0.03</w:t>
            </w:r>
          </w:p>
        </w:tc>
        <w:tc>
          <w:tcPr>
            <w:tcW w:w="604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1.90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0.70</w:t>
            </w:r>
          </w:p>
        </w:tc>
        <w:tc>
          <w:tcPr>
            <w:tcW w:w="604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1.31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0.13</w:t>
            </w:r>
          </w:p>
        </w:tc>
        <w:tc>
          <w:tcPr>
            <w:tcW w:w="603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11.06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0.58</w:t>
            </w:r>
          </w:p>
        </w:tc>
        <w:tc>
          <w:tcPr>
            <w:tcW w:w="604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17.97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2.56</w:t>
            </w:r>
          </w:p>
        </w:tc>
        <w:tc>
          <w:tcPr>
            <w:tcW w:w="548" w:type="pc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C93221" w:rsidRPr="00C93221" w:rsidRDefault="00C93221" w:rsidP="00C93221">
            <w:pPr>
              <w:widowControl/>
              <w:spacing w:line="480" w:lineRule="auto"/>
              <w:jc w:val="center"/>
              <w:rPr>
                <w:kern w:val="0"/>
                <w:sz w:val="18"/>
                <w:szCs w:val="18"/>
              </w:rPr>
            </w:pPr>
            <w:r w:rsidRPr="00C93221">
              <w:rPr>
                <w:rFonts w:hint="eastAsia"/>
                <w:kern w:val="0"/>
                <w:sz w:val="18"/>
                <w:szCs w:val="18"/>
              </w:rPr>
              <w:t>1.62</w:t>
            </w:r>
            <w:r w:rsidRPr="00C93221">
              <w:rPr>
                <w:kern w:val="0"/>
                <w:sz w:val="18"/>
                <w:szCs w:val="18"/>
              </w:rPr>
              <w:t>±</w:t>
            </w:r>
            <w:r w:rsidRPr="00C93221">
              <w:rPr>
                <w:rFonts w:hint="eastAsia"/>
                <w:kern w:val="0"/>
                <w:sz w:val="18"/>
                <w:szCs w:val="18"/>
              </w:rPr>
              <w:t>0.35</w:t>
            </w:r>
          </w:p>
        </w:tc>
      </w:tr>
    </w:tbl>
    <w:p w:rsidR="00C93221" w:rsidRPr="00C93221" w:rsidRDefault="00C93221" w:rsidP="00C93221">
      <w:pPr>
        <w:spacing w:line="480" w:lineRule="auto"/>
        <w:rPr>
          <w:szCs w:val="21"/>
        </w:rPr>
      </w:pPr>
      <w:r w:rsidRPr="00C93221">
        <w:rPr>
          <w:rFonts w:hint="eastAsia"/>
          <w:szCs w:val="21"/>
        </w:rPr>
        <w:t>OM, O</w:t>
      </w:r>
      <w:r w:rsidRPr="00C93221">
        <w:rPr>
          <w:szCs w:val="21"/>
        </w:rPr>
        <w:t xml:space="preserve">rganic </w:t>
      </w:r>
      <w:r w:rsidRPr="00C93221">
        <w:rPr>
          <w:rFonts w:hint="eastAsia"/>
          <w:szCs w:val="21"/>
        </w:rPr>
        <w:t>M</w:t>
      </w:r>
      <w:r w:rsidRPr="00C93221">
        <w:rPr>
          <w:szCs w:val="21"/>
        </w:rPr>
        <w:t>atter</w:t>
      </w:r>
      <w:r w:rsidRPr="00C93221">
        <w:rPr>
          <w:rFonts w:hint="eastAsia"/>
          <w:szCs w:val="21"/>
        </w:rPr>
        <w:t xml:space="preserve">; TN, </w:t>
      </w:r>
      <w:r w:rsidRPr="00C93221">
        <w:rPr>
          <w:szCs w:val="21"/>
        </w:rPr>
        <w:t xml:space="preserve">Total </w:t>
      </w:r>
      <w:r w:rsidRPr="00C93221">
        <w:rPr>
          <w:rFonts w:hint="eastAsia"/>
          <w:szCs w:val="21"/>
        </w:rPr>
        <w:t>N</w:t>
      </w:r>
      <w:r w:rsidRPr="00C93221">
        <w:rPr>
          <w:szCs w:val="21"/>
        </w:rPr>
        <w:t>itrogen</w:t>
      </w:r>
      <w:r w:rsidRPr="00C93221">
        <w:rPr>
          <w:rFonts w:hint="eastAsia"/>
          <w:szCs w:val="21"/>
        </w:rPr>
        <w:t>; TP,</w:t>
      </w:r>
      <w:r w:rsidRPr="00C93221">
        <w:rPr>
          <w:szCs w:val="21"/>
        </w:rPr>
        <w:t xml:space="preserve"> Total </w:t>
      </w:r>
      <w:r w:rsidRPr="00C93221">
        <w:rPr>
          <w:rFonts w:hint="eastAsia"/>
          <w:szCs w:val="21"/>
        </w:rPr>
        <w:t>P</w:t>
      </w:r>
      <w:r w:rsidRPr="00C93221">
        <w:rPr>
          <w:szCs w:val="21"/>
        </w:rPr>
        <w:t>hosphorus</w:t>
      </w:r>
      <w:r w:rsidRPr="00C93221">
        <w:rPr>
          <w:rFonts w:hint="eastAsia"/>
          <w:szCs w:val="21"/>
        </w:rPr>
        <w:t xml:space="preserve">; NN, </w:t>
      </w:r>
      <w:r w:rsidRPr="00C93221">
        <w:rPr>
          <w:szCs w:val="21"/>
        </w:rPr>
        <w:t>Nitrate nitrogen</w:t>
      </w:r>
      <w:r w:rsidRPr="00C93221">
        <w:rPr>
          <w:rFonts w:hint="eastAsia"/>
          <w:szCs w:val="21"/>
        </w:rPr>
        <w:t xml:space="preserve">; AN, </w:t>
      </w:r>
      <w:r w:rsidRPr="00C93221">
        <w:rPr>
          <w:szCs w:val="21"/>
        </w:rPr>
        <w:t xml:space="preserve">Ammonium </w:t>
      </w:r>
      <w:r w:rsidRPr="00C93221">
        <w:rPr>
          <w:rFonts w:hint="eastAsia"/>
          <w:szCs w:val="21"/>
        </w:rPr>
        <w:t>N</w:t>
      </w:r>
      <w:r w:rsidRPr="00C93221">
        <w:rPr>
          <w:szCs w:val="21"/>
        </w:rPr>
        <w:t>itrogen</w:t>
      </w:r>
      <w:r w:rsidRPr="00C93221">
        <w:rPr>
          <w:rFonts w:hint="eastAsia"/>
          <w:szCs w:val="21"/>
        </w:rPr>
        <w:t xml:space="preserve">; </w:t>
      </w:r>
      <w:r w:rsidRPr="00C93221">
        <w:rPr>
          <w:szCs w:val="21"/>
        </w:rPr>
        <w:t>C:N</w:t>
      </w:r>
      <w:r w:rsidRPr="00C93221">
        <w:rPr>
          <w:rFonts w:hint="eastAsia"/>
          <w:szCs w:val="21"/>
        </w:rPr>
        <w:t xml:space="preserve">, </w:t>
      </w:r>
      <w:r w:rsidRPr="00C93221">
        <w:rPr>
          <w:szCs w:val="21"/>
        </w:rPr>
        <w:t>Total</w:t>
      </w:r>
      <w:r w:rsidRPr="00C93221">
        <w:rPr>
          <w:rFonts w:hint="eastAsia"/>
          <w:szCs w:val="21"/>
        </w:rPr>
        <w:t xml:space="preserve"> </w:t>
      </w:r>
      <w:proofErr w:type="spellStart"/>
      <w:r w:rsidRPr="00C93221">
        <w:rPr>
          <w:rFonts w:hint="eastAsia"/>
          <w:szCs w:val="21"/>
        </w:rPr>
        <w:t>Carbon:</w:t>
      </w:r>
      <w:r w:rsidRPr="00C93221">
        <w:rPr>
          <w:szCs w:val="21"/>
        </w:rPr>
        <w:t>Total</w:t>
      </w:r>
      <w:proofErr w:type="spellEnd"/>
      <w:r w:rsidRPr="00C93221">
        <w:rPr>
          <w:szCs w:val="21"/>
        </w:rPr>
        <w:t xml:space="preserve"> Nitrogen</w:t>
      </w:r>
      <w:r w:rsidRPr="00C93221">
        <w:rPr>
          <w:rFonts w:hint="eastAsia"/>
          <w:szCs w:val="21"/>
        </w:rPr>
        <w:t xml:space="preserve">; </w:t>
      </w:r>
      <w:r w:rsidRPr="00C93221">
        <w:rPr>
          <w:szCs w:val="21"/>
        </w:rPr>
        <w:t>C:</w:t>
      </w:r>
      <w:r w:rsidRPr="00C93221">
        <w:rPr>
          <w:rFonts w:hint="eastAsia"/>
          <w:szCs w:val="21"/>
        </w:rPr>
        <w:t>P</w:t>
      </w:r>
      <w:r w:rsidRPr="00C93221">
        <w:rPr>
          <w:szCs w:val="21"/>
        </w:rPr>
        <w:t xml:space="preserve">, Total </w:t>
      </w:r>
      <w:proofErr w:type="spellStart"/>
      <w:r w:rsidRPr="00C93221">
        <w:rPr>
          <w:szCs w:val="21"/>
        </w:rPr>
        <w:t>Carbon:Total</w:t>
      </w:r>
      <w:proofErr w:type="spellEnd"/>
      <w:r w:rsidRPr="00C93221">
        <w:rPr>
          <w:szCs w:val="21"/>
        </w:rPr>
        <w:t xml:space="preserve"> Phosphorus;</w:t>
      </w:r>
      <w:r w:rsidRPr="00C93221">
        <w:rPr>
          <w:rFonts w:hint="eastAsia"/>
          <w:szCs w:val="21"/>
        </w:rPr>
        <w:t xml:space="preserve"> BD, </w:t>
      </w:r>
      <w:r w:rsidRPr="00C93221">
        <w:rPr>
          <w:szCs w:val="21"/>
        </w:rPr>
        <w:t xml:space="preserve">Bulk </w:t>
      </w:r>
      <w:r w:rsidRPr="00C93221">
        <w:rPr>
          <w:rFonts w:hint="eastAsia"/>
          <w:szCs w:val="21"/>
        </w:rPr>
        <w:t>D</w:t>
      </w:r>
      <w:r w:rsidRPr="00C93221">
        <w:rPr>
          <w:szCs w:val="21"/>
        </w:rPr>
        <w:t>ensity</w:t>
      </w:r>
      <w:r w:rsidRPr="00C93221">
        <w:rPr>
          <w:rFonts w:hint="eastAsia"/>
          <w:szCs w:val="21"/>
        </w:rPr>
        <w:t>.</w:t>
      </w:r>
      <w:r w:rsidRPr="00C93221">
        <w:rPr>
          <w:szCs w:val="21"/>
        </w:rPr>
        <w:t xml:space="preserve"> Data are mean ± S.D. (</w:t>
      </w:r>
      <w:r w:rsidRPr="00C93221">
        <w:rPr>
          <w:i/>
          <w:szCs w:val="21"/>
        </w:rPr>
        <w:t>n</w:t>
      </w:r>
      <w:r w:rsidRPr="00C93221">
        <w:rPr>
          <w:szCs w:val="21"/>
        </w:rPr>
        <w:t xml:space="preserve"> = </w:t>
      </w:r>
      <w:r w:rsidRPr="00C93221">
        <w:rPr>
          <w:rFonts w:hint="eastAsia"/>
          <w:szCs w:val="21"/>
        </w:rPr>
        <w:t>3</w:t>
      </w:r>
      <w:r w:rsidRPr="00C93221">
        <w:rPr>
          <w:szCs w:val="21"/>
        </w:rPr>
        <w:t>).</w:t>
      </w:r>
    </w:p>
    <w:p w:rsidR="00C93221" w:rsidRPr="00C93221" w:rsidRDefault="00C93221" w:rsidP="00C93221"/>
    <w:p w:rsidR="00C93221" w:rsidRPr="00C93221" w:rsidRDefault="00C93221" w:rsidP="00C93221">
      <w:pPr>
        <w:spacing w:line="480" w:lineRule="auto"/>
        <w:rPr>
          <w:rFonts w:hAnsiTheme="minorEastAsia"/>
          <w:kern w:val="0"/>
          <w:szCs w:val="21"/>
        </w:rPr>
      </w:pPr>
      <w:proofErr w:type="gramStart"/>
      <w:r w:rsidRPr="00C93221">
        <w:rPr>
          <w:rFonts w:hAnsiTheme="minorEastAsia"/>
          <w:kern w:val="0"/>
          <w:szCs w:val="21"/>
        </w:rPr>
        <w:t xml:space="preserve">Appendix </w:t>
      </w:r>
      <w:r w:rsidRPr="00C93221">
        <w:rPr>
          <w:rFonts w:hAnsiTheme="minorEastAsia" w:hint="eastAsia"/>
          <w:kern w:val="0"/>
          <w:szCs w:val="21"/>
        </w:rPr>
        <w:t>3.</w:t>
      </w:r>
      <w:proofErr w:type="gramEnd"/>
      <w:r w:rsidRPr="00C93221">
        <w:rPr>
          <w:rFonts w:hAnsiTheme="minorEastAsia" w:hint="eastAsia"/>
          <w:kern w:val="0"/>
          <w:szCs w:val="21"/>
        </w:rPr>
        <w:t xml:space="preserve"> </w:t>
      </w:r>
      <w:proofErr w:type="gramStart"/>
      <w:r w:rsidRPr="00C93221">
        <w:rPr>
          <w:rFonts w:hAnsiTheme="minorEastAsia"/>
          <w:kern w:val="0"/>
          <w:szCs w:val="21"/>
        </w:rPr>
        <w:t xml:space="preserve">Summary of parameters and formulas used for assessing </w:t>
      </w:r>
      <w:r w:rsidRPr="00C93221">
        <w:rPr>
          <w:rFonts w:hAnsiTheme="minorEastAsia" w:hint="eastAsia"/>
          <w:kern w:val="0"/>
          <w:szCs w:val="21"/>
        </w:rPr>
        <w:t>c</w:t>
      </w:r>
      <w:r w:rsidRPr="00C93221">
        <w:rPr>
          <w:rFonts w:hAnsiTheme="minorEastAsia"/>
          <w:kern w:val="0"/>
          <w:szCs w:val="21"/>
        </w:rPr>
        <w:t>hlorophyll fluorescence transient.</w:t>
      </w:r>
      <w:proofErr w:type="gramEnd"/>
    </w:p>
    <w:tbl>
      <w:tblPr>
        <w:tblStyle w:val="af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535"/>
        <w:gridCol w:w="1894"/>
      </w:tblGrid>
      <w:tr w:rsidR="00C93221" w:rsidRPr="00C93221" w:rsidTr="00DD4D34">
        <w:trPr>
          <w:trHeight w:val="534"/>
        </w:trPr>
        <w:tc>
          <w:tcPr>
            <w:tcW w:w="12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/>
                <w:szCs w:val="21"/>
              </w:rPr>
              <w:t>luorescence parameters</w:t>
            </w:r>
          </w:p>
        </w:tc>
        <w:tc>
          <w:tcPr>
            <w:tcW w:w="26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Description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szCs w:val="21"/>
              </w:rPr>
              <w:t>Reference</w:t>
            </w:r>
          </w:p>
        </w:tc>
      </w:tr>
      <w:tr w:rsidR="00C93221" w:rsidRPr="00C93221" w:rsidTr="00DD4D34">
        <w:tc>
          <w:tcPr>
            <w:tcW w:w="1228" w:type="pct"/>
            <w:tcBorders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F</w:t>
            </w:r>
            <w:r w:rsidRPr="00C93221">
              <w:rPr>
                <w:rFonts w:hAnsiTheme="minor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=</w:t>
            </w:r>
            <w:r w:rsidRPr="00C93221">
              <w:rPr>
                <w:rFonts w:hAnsiTheme="minorEastAsia"/>
                <w:szCs w:val="21"/>
              </w:rPr>
              <w:t>F</w:t>
            </w:r>
            <w:r w:rsidRPr="00C93221">
              <w:rPr>
                <w:rFonts w:hAnsiTheme="minorEastAsia"/>
                <w:szCs w:val="21"/>
                <w:vertAlign w:val="subscript"/>
              </w:rPr>
              <w:t>50</w:t>
            </w:r>
            <w:r w:rsidRPr="00C93221">
              <w:rPr>
                <w:szCs w:val="21"/>
                <w:vertAlign w:val="subscript"/>
              </w:rPr>
              <w:t>μ</w:t>
            </w:r>
            <w:r w:rsidRPr="00C93221">
              <w:rPr>
                <w:rFonts w:hAnsiTheme="minorEastAsia"/>
                <w:szCs w:val="21"/>
                <w:vertAlign w:val="subscript"/>
              </w:rPr>
              <w:t>s</w:t>
            </w:r>
          </w:p>
        </w:tc>
        <w:tc>
          <w:tcPr>
            <w:tcW w:w="2661" w:type="pct"/>
            <w:tcBorders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t>M</w:t>
            </w:r>
            <w:r w:rsidRPr="00C93221">
              <w:rPr>
                <w:rFonts w:hAnsiTheme="minorEastAsia"/>
                <w:szCs w:val="21"/>
              </w:rPr>
              <w:t>inimal fluorescence</w:t>
            </w:r>
            <w:r w:rsidRPr="00C93221">
              <w:rPr>
                <w:rFonts w:hAnsiTheme="minorEastAsia" w:hint="eastAsia"/>
                <w:szCs w:val="21"/>
              </w:rPr>
              <w:t xml:space="preserve">, </w:t>
            </w:r>
            <w:r w:rsidRPr="00C93221">
              <w:rPr>
                <w:rFonts w:hAnsiTheme="minorEastAsia"/>
                <w:szCs w:val="21"/>
              </w:rPr>
              <w:t>when all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PSII RCs are open</w:t>
            </w:r>
          </w:p>
        </w:tc>
        <w:tc>
          <w:tcPr>
            <w:tcW w:w="1111" w:type="pct"/>
            <w:tcBorders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NE.Ref.{5E860F51-E895-4F5F-B7C3-F978F90602BB}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proofErr w:type="spellStart"/>
            <w:r w:rsidRPr="00C93221">
              <w:rPr>
                <w:rFonts w:hAnsiTheme="minorEastAsia" w:hint="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  <w:r w:rsidRPr="00C93221">
              <w:rPr>
                <w:rFonts w:hAnsiTheme="minorEastAsia" w:hint="eastAsia"/>
                <w:szCs w:val="21"/>
              </w:rPr>
              <w:t>=F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P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t>M</w:t>
            </w:r>
            <w:r w:rsidRPr="00C93221">
              <w:rPr>
                <w:rFonts w:hAnsiTheme="minorEastAsia"/>
                <w:szCs w:val="21"/>
              </w:rPr>
              <w:t>aximal fluorescence at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P-step,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when PSII RCs are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closed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NE.Ref.{0DECB326-2A7C-4B50-917D-3B6F851C296D}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proofErr w:type="spellStart"/>
            <w:r w:rsidRPr="00C93221">
              <w:rPr>
                <w:rFonts w:hAnsiTheme="minorEastAsia" w:hint="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v</w:t>
            </w:r>
            <w:proofErr w:type="spellEnd"/>
            <w:r w:rsidRPr="00C93221">
              <w:rPr>
                <w:rFonts w:hAnsiTheme="minorEastAsia" w:hint="eastAsia"/>
                <w:szCs w:val="21"/>
              </w:rPr>
              <w:t>=</w:t>
            </w:r>
            <w:proofErr w:type="spellStart"/>
            <w:r w:rsidRPr="00C93221">
              <w:rPr>
                <w:rFonts w:hAnsiTheme="minorEastAsia" w:hint="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Maximum variable fluorescence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NE.Ref.{F6DF6B9A-CD6D-413B-941A-FDC36AD80CF9}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proofErr w:type="spellStart"/>
            <w:r w:rsidRPr="00C93221">
              <w:rPr>
                <w:rFonts w:hAnsiTheme="minor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v</w:t>
            </w:r>
            <w:proofErr w:type="spellEnd"/>
            <w:r w:rsidRPr="00C93221">
              <w:rPr>
                <w:rFonts w:hAnsiTheme="minorEastAsia"/>
                <w:szCs w:val="21"/>
              </w:rPr>
              <w:t>/</w:t>
            </w:r>
            <w:proofErr w:type="spellStart"/>
            <w:r w:rsidRPr="00C93221">
              <w:rPr>
                <w:rFonts w:hAnsiTheme="minor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  <w:r w:rsidRPr="00C93221">
              <w:rPr>
                <w:rFonts w:hAnsiTheme="minorEastAsia" w:hint="eastAsia"/>
                <w:szCs w:val="21"/>
              </w:rPr>
              <w:t>=</w:t>
            </w:r>
            <w:r w:rsidRPr="00C93221">
              <w:rPr>
                <w:rFonts w:hint="eastAsia"/>
                <w:szCs w:val="21"/>
                <w:lang w:val="x-none"/>
              </w:rPr>
              <w:t>(</w:t>
            </w:r>
            <w:proofErr w:type="spellStart"/>
            <w:r w:rsidRPr="00C93221">
              <w:rPr>
                <w:rFonts w:hint="eastAsia"/>
                <w:szCs w:val="21"/>
                <w:lang w:val="x-none"/>
              </w:rPr>
              <w:t>F</w:t>
            </w:r>
            <w:r w:rsidR="00EA685D">
              <w:rPr>
                <w:rFonts w:hint="eastAsia"/>
                <w:szCs w:val="21"/>
                <w:vertAlign w:val="subscript"/>
                <w:lang w:val="x-none"/>
              </w:rPr>
              <w:t>m</w:t>
            </w:r>
            <w:proofErr w:type="spellEnd"/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int="eastAsia"/>
                <w:szCs w:val="21"/>
                <w:lang w:val="x-none"/>
              </w:rPr>
              <w:t>F</w:t>
            </w:r>
            <w:r w:rsidRPr="00C93221">
              <w:rPr>
                <w:rFonts w:hint="eastAsia"/>
                <w:szCs w:val="21"/>
                <w:vertAlign w:val="subscript"/>
                <w:lang w:val="x-none"/>
              </w:rPr>
              <w:t>0</w:t>
            </w:r>
            <w:r w:rsidRPr="00C93221">
              <w:rPr>
                <w:rFonts w:hint="eastAsia"/>
                <w:szCs w:val="21"/>
                <w:lang w:val="x-none"/>
              </w:rPr>
              <w:t>)/F</w:t>
            </w:r>
            <w:r w:rsidRPr="00C93221">
              <w:rPr>
                <w:rFonts w:hint="eastAsia"/>
                <w:szCs w:val="21"/>
                <w:vertAlign w:val="subscript"/>
                <w:lang w:val="x-none"/>
              </w:rPr>
              <w:t>0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t>M</w:t>
            </w:r>
            <w:r w:rsidRPr="00C93221">
              <w:rPr>
                <w:rFonts w:hAnsiTheme="minorEastAsia"/>
                <w:szCs w:val="21"/>
              </w:rPr>
              <w:t>aximal photochemical efficiency of</w:t>
            </w:r>
            <w:r w:rsidRPr="00C93221">
              <w:rPr>
                <w:szCs w:val="21"/>
              </w:rPr>
              <w:t xml:space="preserve"> PS</w:t>
            </w:r>
            <w:r w:rsidRPr="00C93221">
              <w:rPr>
                <w:kern w:val="0"/>
                <w:szCs w:val="21"/>
              </w:rPr>
              <w:t>II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NE.Ref.{DCDDC55E-40F0-42FD-9403-27ADAFEDDF09}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/>
                <w:szCs w:val="21"/>
              </w:rPr>
              <w:t>/</w:t>
            </w:r>
            <w:proofErr w:type="spellStart"/>
            <w:r w:rsidRPr="00C93221">
              <w:rPr>
                <w:rFonts w:hAnsiTheme="minor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ascii="PsrqwdAdvPTimes" w:hAnsi="PsrqwdAdvPTimes" w:cs="PsrqwdAdvPTimes"/>
                <w:kern w:val="0"/>
                <w:szCs w:val="21"/>
              </w:rPr>
              <w:t>Thermal dissipation quantum yield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NE.Ref.{13276289-D402-4E64-8BC2-B6F0F190FADB}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(Ma, et al. 2017)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t>V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J</w:t>
            </w:r>
            <w:r w:rsidRPr="00C93221">
              <w:rPr>
                <w:rFonts w:hAnsiTheme="minorEastAsia" w:hint="eastAsia"/>
                <w:szCs w:val="21"/>
              </w:rPr>
              <w:t>=(F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2ms</w:t>
            </w:r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)/(</w:t>
            </w:r>
            <w:proofErr w:type="spellStart"/>
            <w:r w:rsidRPr="00C93221">
              <w:rPr>
                <w:rFonts w:hAnsiTheme="minorEastAsia" w:hint="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Relative variable fluorescence at J-step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 xml:space="preserve">(2 </w:t>
            </w:r>
            <w:proofErr w:type="spellStart"/>
            <w:r w:rsidRPr="00C93221">
              <w:rPr>
                <w:rFonts w:hAnsiTheme="minorEastAsia"/>
                <w:szCs w:val="21"/>
              </w:rPr>
              <w:t>ms</w:t>
            </w:r>
            <w:proofErr w:type="spellEnd"/>
            <w:r w:rsidRPr="00C93221">
              <w:rPr>
                <w:rFonts w:hAnsiTheme="minorEastAsia"/>
                <w:szCs w:val="21"/>
              </w:rPr>
              <w:t>)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NE.Ref.{9760CD09-AA41-48E7-8610-8B703F6838BB}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t>V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K</w:t>
            </w:r>
            <w:r w:rsidRPr="00C93221">
              <w:rPr>
                <w:rFonts w:hAnsiTheme="minorEastAsia" w:hint="eastAsia"/>
                <w:szCs w:val="21"/>
              </w:rPr>
              <w:t>=(F</w:t>
            </w:r>
            <w:r w:rsidRPr="00C93221">
              <w:rPr>
                <w:rFonts w:hAnsiTheme="minorEastAsia"/>
                <w:szCs w:val="21"/>
                <w:vertAlign w:val="subscript"/>
              </w:rPr>
              <w:t>300</w:t>
            </w:r>
            <w:r w:rsidRPr="00C93221">
              <w:rPr>
                <w:szCs w:val="21"/>
                <w:vertAlign w:val="subscript"/>
              </w:rPr>
              <w:t>μ</w:t>
            </w:r>
            <w:r w:rsidRPr="00C93221">
              <w:rPr>
                <w:rFonts w:hAnsiTheme="minorEastAsia"/>
                <w:szCs w:val="21"/>
                <w:vertAlign w:val="subscript"/>
              </w:rPr>
              <w:t>s</w:t>
            </w:r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)/(</w:t>
            </w:r>
            <w:proofErr w:type="spellStart"/>
            <w:r w:rsidRPr="00C93221">
              <w:rPr>
                <w:rFonts w:hAnsiTheme="minorEastAsia" w:hint="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 xml:space="preserve">Relative variable fluorescence at 300 </w:t>
            </w:r>
            <w:proofErr w:type="spellStart"/>
            <w:r w:rsidRPr="00C93221">
              <w:rPr>
                <w:szCs w:val="21"/>
              </w:rPr>
              <w:t>μ</w:t>
            </w:r>
            <w:r w:rsidRPr="00C93221">
              <w:rPr>
                <w:rFonts w:hAnsiTheme="minorEastAsia"/>
                <w:szCs w:val="21"/>
              </w:rPr>
              <w:t>s</w:t>
            </w:r>
            <w:proofErr w:type="spellEnd"/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(K-band)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NE.Ref.{46A9A603-2472-4185-814F-C126E13D3E77}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(Bussotti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 w:hint="eastAsia"/>
                <w:szCs w:val="21"/>
              </w:rPr>
              <w:lastRenderedPageBreak/>
              <w:t>M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=4(F</w:t>
            </w:r>
            <w:r w:rsidRPr="00C93221">
              <w:rPr>
                <w:rFonts w:hAnsiTheme="minorEastAsia"/>
                <w:szCs w:val="21"/>
                <w:vertAlign w:val="subscript"/>
              </w:rPr>
              <w:t>300</w:t>
            </w:r>
            <w:r w:rsidRPr="00C93221">
              <w:rPr>
                <w:szCs w:val="21"/>
                <w:vertAlign w:val="subscript"/>
              </w:rPr>
              <w:t>μ</w:t>
            </w:r>
            <w:r w:rsidRPr="00C93221">
              <w:rPr>
                <w:rFonts w:hAnsiTheme="minorEastAsia"/>
                <w:szCs w:val="21"/>
                <w:vertAlign w:val="subscript"/>
              </w:rPr>
              <w:t>s</w:t>
            </w:r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)/(</w:t>
            </w:r>
            <w:proofErr w:type="spellStart"/>
            <w:r w:rsidRPr="00C93221">
              <w:rPr>
                <w:rFonts w:hAnsiTheme="minorEastAsia" w:hint="eastAsia"/>
                <w:szCs w:val="21"/>
              </w:rPr>
              <w:t>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proofErr w:type="spellEnd"/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Approximated initial slope of the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fluorescent transient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NE.Ref.{D8F32CDB-40B0-49CC-8A31-FD782BE4E498}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(Jedmowski and Brüggemann 2015)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EA685D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ABS/RC</w:t>
            </w:r>
            <w:r w:rsidRPr="00C93221">
              <w:rPr>
                <w:rFonts w:hAnsiTheme="minorEastAsia" w:hint="eastAsia"/>
                <w:szCs w:val="21"/>
              </w:rPr>
              <w:t>=M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*(1/V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J</w:t>
            </w:r>
            <w:r w:rsidRPr="00C93221">
              <w:rPr>
                <w:rFonts w:hAnsiTheme="minorEastAsia" w:hint="eastAsia"/>
                <w:szCs w:val="21"/>
              </w:rPr>
              <w:t>)*[1</w:t>
            </w:r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(F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/F</w:t>
            </w:r>
            <w:r w:rsidR="00EA685D">
              <w:rPr>
                <w:rFonts w:hAnsiTheme="minorEastAsia" w:hint="eastAsia"/>
                <w:szCs w:val="21"/>
                <w:vertAlign w:val="subscript"/>
              </w:rPr>
              <w:t>m</w:t>
            </w:r>
            <w:bookmarkStart w:id="0" w:name="_GoBack"/>
            <w:bookmarkEnd w:id="0"/>
            <w:r w:rsidRPr="00C93221">
              <w:rPr>
                <w:rFonts w:hAnsiTheme="minorEastAsia" w:hint="eastAsia"/>
                <w:szCs w:val="21"/>
              </w:rPr>
              <w:t>)]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Absorption flux per RC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NE.Ref.{4B168FD9-F804-4E84-9AE4-049BFEE97543}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2002)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proofErr w:type="spellStart"/>
            <w:r w:rsidRPr="00C93221">
              <w:rPr>
                <w:rFonts w:hint="eastAsia"/>
                <w:szCs w:val="21"/>
                <w:lang w:val="x-none"/>
              </w:rPr>
              <w:t>TRo</w:t>
            </w:r>
            <w:proofErr w:type="spellEnd"/>
            <w:r w:rsidRPr="00C93221">
              <w:rPr>
                <w:rFonts w:hint="eastAsia"/>
                <w:szCs w:val="21"/>
                <w:lang w:val="x-none"/>
              </w:rPr>
              <w:t>/RC=</w:t>
            </w:r>
            <w:r w:rsidRPr="00C93221">
              <w:rPr>
                <w:rFonts w:hAnsiTheme="minorEastAsia" w:hint="eastAsia"/>
                <w:szCs w:val="21"/>
              </w:rPr>
              <w:t>M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*(1/V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J</w:t>
            </w:r>
            <w:r w:rsidRPr="00C93221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Trapping flux leading to Q</w:t>
            </w:r>
            <w:r w:rsidRPr="00C93221">
              <w:rPr>
                <w:rFonts w:hAnsiTheme="minorEastAsia"/>
                <w:szCs w:val="21"/>
                <w:vertAlign w:val="subscript"/>
              </w:rPr>
              <w:t>A</w:t>
            </w:r>
            <w:r w:rsidRPr="00C93221">
              <w:rPr>
                <w:rFonts w:hAnsiTheme="minorEastAsia"/>
                <w:szCs w:val="21"/>
              </w:rPr>
              <w:t xml:space="preserve"> reduction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per RC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NE.Ref.{E88D0EB8-CAB1-4085-9756-2ABB1B4FE442}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(Qiu, et al. 2012)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ET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O</w:t>
            </w:r>
            <w:r w:rsidRPr="00C93221">
              <w:rPr>
                <w:rFonts w:hAnsiTheme="minorEastAsia"/>
                <w:szCs w:val="21"/>
              </w:rPr>
              <w:t>/RC</w:t>
            </w:r>
            <w:r w:rsidRPr="00C93221">
              <w:rPr>
                <w:rFonts w:hint="eastAsia"/>
                <w:szCs w:val="21"/>
                <w:lang w:val="x-none"/>
              </w:rPr>
              <w:t>=</w:t>
            </w:r>
            <w:r w:rsidRPr="00C93221">
              <w:rPr>
                <w:rFonts w:hAnsiTheme="minorEastAsia" w:hint="eastAsia"/>
                <w:szCs w:val="21"/>
              </w:rPr>
              <w:t>M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0</w:t>
            </w:r>
            <w:r w:rsidRPr="00C93221">
              <w:rPr>
                <w:rFonts w:hAnsiTheme="minorEastAsia" w:hint="eastAsia"/>
                <w:szCs w:val="21"/>
              </w:rPr>
              <w:t>*(1/V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J</w:t>
            </w:r>
            <w:r w:rsidRPr="00C93221">
              <w:rPr>
                <w:rFonts w:hAnsiTheme="minorEastAsia" w:hint="eastAsia"/>
                <w:szCs w:val="21"/>
              </w:rPr>
              <w:t>)*(1</w:t>
            </w:r>
            <w:r w:rsidRPr="00C93221">
              <w:rPr>
                <w:szCs w:val="21"/>
                <w:lang w:val="x-none"/>
              </w:rPr>
              <w:t>–</w:t>
            </w:r>
            <w:r w:rsidRPr="00C93221">
              <w:rPr>
                <w:rFonts w:hAnsiTheme="minorEastAsia" w:hint="eastAsia"/>
                <w:szCs w:val="21"/>
              </w:rPr>
              <w:t>V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J</w:t>
            </w:r>
            <w:r w:rsidRPr="00C93221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Trapping energy used for electron transport</w:t>
            </w:r>
            <w:r w:rsidRPr="00C93221">
              <w:rPr>
                <w:rFonts w:hAnsiTheme="minorEastAsia" w:hint="eastAsia"/>
                <w:szCs w:val="21"/>
              </w:rPr>
              <w:t xml:space="preserve"> </w:t>
            </w:r>
            <w:r w:rsidRPr="00C93221">
              <w:rPr>
                <w:rFonts w:hAnsiTheme="minorEastAsia"/>
                <w:szCs w:val="21"/>
              </w:rPr>
              <w:t>per RC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NE.Ref.{2C60FFF9-03D4-4600-9833-8A28206DCB9B}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DI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O</w:t>
            </w:r>
            <w:r w:rsidRPr="00C93221">
              <w:rPr>
                <w:rFonts w:hAnsiTheme="minorEastAsia"/>
                <w:szCs w:val="21"/>
              </w:rPr>
              <w:t>/CS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Energy dissipation per unit area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fldChar w:fldCharType="begin"/>
            </w:r>
            <w:r w:rsidRPr="00C93221">
              <w:rPr>
                <w:rFonts w:hAnsiTheme="minorEastAsia"/>
                <w:szCs w:val="21"/>
              </w:rPr>
              <w:instrText xml:space="preserve"> ADDIN NE.Ref.{A6644B0C-E7DD-4FAB-919A-C8ECBD4EA451}</w:instrText>
            </w:r>
            <w:r w:rsidRPr="00C93221">
              <w:rPr>
                <w:rFonts w:hAnsiTheme="minorEastAsia"/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rFonts w:hAnsiTheme="minorEastAsia"/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int="eastAsia"/>
                <w:szCs w:val="21"/>
                <w:lang w:val="x-none"/>
              </w:rPr>
              <w:t>DF(abs)=log(PI)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Photosynthetic index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fldChar w:fldCharType="begin"/>
            </w:r>
            <w:r w:rsidRPr="00C93221">
              <w:rPr>
                <w:szCs w:val="21"/>
              </w:rPr>
              <w:instrText xml:space="preserve"> ADDIN NE.Ref.{8537D96C-9E86-49BF-8B88-4AEE67231D8F}</w:instrText>
            </w:r>
            <w:r w:rsidRPr="00C93221">
              <w:rPr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(Strasser, et al. 2004)</w:t>
            </w:r>
            <w:r w:rsidRPr="00C93221">
              <w:rPr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PI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ABS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Performance index based on absorbed light energy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fldChar w:fldCharType="begin"/>
            </w:r>
            <w:r w:rsidRPr="00C93221">
              <w:rPr>
                <w:szCs w:val="21"/>
              </w:rPr>
              <w:instrText xml:space="preserve"> ADDIN NE.Ref.{48581203-7E6B-4D32-8309-D451C625C623}</w:instrText>
            </w:r>
            <w:r w:rsidRPr="00C93221">
              <w:rPr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(Ma, et al. 2017)</w:t>
            </w:r>
            <w:r w:rsidRPr="00C93221">
              <w:rPr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r w:rsidRPr="00C93221">
              <w:rPr>
                <w:rFonts w:hAnsiTheme="minorEastAsia"/>
                <w:szCs w:val="21"/>
              </w:rPr>
              <w:t>ET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O</w:t>
            </w:r>
            <w:r w:rsidRPr="00C93221">
              <w:rPr>
                <w:rFonts w:hAnsiTheme="minorEastAsia"/>
                <w:szCs w:val="21"/>
              </w:rPr>
              <w:t>/</w:t>
            </w:r>
            <w:proofErr w:type="spellStart"/>
            <w:r w:rsidRPr="00C93221">
              <w:rPr>
                <w:rFonts w:hint="eastAsia"/>
                <w:szCs w:val="21"/>
                <w:lang w:val="x-none"/>
              </w:rPr>
              <w:t>TRo</w:t>
            </w:r>
            <w:proofErr w:type="spellEnd"/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 xml:space="preserve">Probability that a trapped </w:t>
            </w:r>
            <w:proofErr w:type="spellStart"/>
            <w:r w:rsidRPr="00C93221">
              <w:rPr>
                <w:szCs w:val="21"/>
              </w:rPr>
              <w:t>exciton</w:t>
            </w:r>
            <w:proofErr w:type="spellEnd"/>
            <w:r w:rsidRPr="00C93221">
              <w:rPr>
                <w:szCs w:val="21"/>
              </w:rPr>
              <w:t xml:space="preserve"> moves an electron into the electron</w:t>
            </w:r>
            <w:r w:rsidRPr="00C93221">
              <w:rPr>
                <w:rFonts w:hint="eastAsia"/>
                <w:szCs w:val="21"/>
              </w:rPr>
              <w:t xml:space="preserve"> </w:t>
            </w:r>
            <w:r w:rsidRPr="00C93221">
              <w:rPr>
                <w:szCs w:val="21"/>
              </w:rPr>
              <w:t>transport chain beyond Q</w:t>
            </w:r>
            <w:r w:rsidRPr="00C93221">
              <w:rPr>
                <w:szCs w:val="21"/>
                <w:vertAlign w:val="subscript"/>
              </w:rPr>
              <w:t>A</w:t>
            </w:r>
            <w:r w:rsidRPr="00C93221">
              <w:rPr>
                <w:szCs w:val="21"/>
                <w:vertAlign w:val="superscript"/>
              </w:rPr>
              <w:t>-</w:t>
            </w:r>
            <w:r w:rsidRPr="00C93221">
              <w:rPr>
                <w:szCs w:val="21"/>
              </w:rPr>
              <w:t xml:space="preserve"> (at t=0)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fldChar w:fldCharType="begin"/>
            </w:r>
            <w:r w:rsidRPr="00C93221">
              <w:rPr>
                <w:szCs w:val="21"/>
              </w:rPr>
              <w:instrText xml:space="preserve"> ADDIN NE.Ref.{E481EE41-BEE7-4482-B337-108916D34CD1}</w:instrText>
            </w:r>
            <w:r w:rsidRPr="00C93221">
              <w:rPr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(Ma, et al. 2017)</w:t>
            </w:r>
            <w:r w:rsidRPr="00C93221">
              <w:rPr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rFonts w:hAnsiTheme="minorEastAsia"/>
                <w:szCs w:val="21"/>
              </w:rPr>
            </w:pPr>
            <w:proofErr w:type="spellStart"/>
            <w:r w:rsidRPr="00C93221">
              <w:rPr>
                <w:rFonts w:hint="eastAsia"/>
                <w:szCs w:val="21"/>
                <w:lang w:val="x-none"/>
              </w:rPr>
              <w:t>TRo</w:t>
            </w:r>
            <w:proofErr w:type="spellEnd"/>
            <w:r w:rsidRPr="00C93221">
              <w:rPr>
                <w:rFonts w:hint="eastAsia"/>
                <w:szCs w:val="21"/>
                <w:lang w:val="x-none"/>
              </w:rPr>
              <w:t>/ABS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Maximum quantum yield for primary photochemistry (at t=0)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fldChar w:fldCharType="begin"/>
            </w:r>
            <w:r w:rsidRPr="00C93221">
              <w:rPr>
                <w:szCs w:val="21"/>
              </w:rPr>
              <w:instrText xml:space="preserve"> ADDIN NE.Ref.{785224CD-8C26-4FAD-ACF4-C8B209580D64}</w:instrText>
            </w:r>
            <w:r w:rsidRPr="00C93221">
              <w:rPr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(Ma, et al. 2017)</w:t>
            </w:r>
            <w:r w:rsidRPr="00C93221">
              <w:rPr>
                <w:szCs w:val="21"/>
              </w:rPr>
              <w:fldChar w:fldCharType="end"/>
            </w:r>
          </w:p>
        </w:tc>
      </w:tr>
      <w:tr w:rsidR="00C93221" w:rsidRPr="00C93221" w:rsidTr="00DD4D34"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  <w:lang w:val="x-none"/>
              </w:rPr>
            </w:pPr>
            <w:r w:rsidRPr="00C93221">
              <w:rPr>
                <w:rFonts w:hAnsiTheme="minorEastAsia"/>
                <w:szCs w:val="21"/>
              </w:rPr>
              <w:t>ET</w:t>
            </w:r>
            <w:r w:rsidRPr="00C93221">
              <w:rPr>
                <w:rFonts w:hAnsiTheme="minorEastAsia" w:hint="eastAsia"/>
                <w:szCs w:val="21"/>
                <w:vertAlign w:val="subscript"/>
              </w:rPr>
              <w:t>O</w:t>
            </w:r>
            <w:r w:rsidRPr="00C93221">
              <w:rPr>
                <w:rFonts w:hAnsiTheme="minorEastAsia"/>
                <w:szCs w:val="21"/>
              </w:rPr>
              <w:t>/</w:t>
            </w:r>
            <w:r w:rsidRPr="00C93221">
              <w:rPr>
                <w:rFonts w:hAnsiTheme="minorEastAsia" w:hint="eastAsia"/>
                <w:szCs w:val="21"/>
              </w:rPr>
              <w:t>ABS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t>Quantum yield for electron transport (at t=0)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3221" w:rsidRPr="00C93221" w:rsidRDefault="00C93221" w:rsidP="00C93221">
            <w:pPr>
              <w:spacing w:line="480" w:lineRule="auto"/>
              <w:jc w:val="center"/>
              <w:rPr>
                <w:szCs w:val="21"/>
              </w:rPr>
            </w:pPr>
            <w:r w:rsidRPr="00C93221">
              <w:rPr>
                <w:szCs w:val="21"/>
              </w:rPr>
              <w:fldChar w:fldCharType="begin"/>
            </w:r>
            <w:r w:rsidRPr="00C93221">
              <w:rPr>
                <w:szCs w:val="21"/>
              </w:rPr>
              <w:instrText xml:space="preserve"> ADDIN NE.Ref.{3DCB1A14-53E5-4E60-A22C-10181B9682DB}</w:instrText>
            </w:r>
            <w:r w:rsidRPr="00C93221">
              <w:rPr>
                <w:szCs w:val="21"/>
              </w:rPr>
              <w:fldChar w:fldCharType="separate"/>
            </w:r>
            <w:r w:rsidRPr="00C93221">
              <w:rPr>
                <w:kern w:val="0"/>
                <w:szCs w:val="21"/>
              </w:rPr>
              <w:t>(Ma, et al. 2017)</w:t>
            </w:r>
            <w:r w:rsidRPr="00C93221">
              <w:rPr>
                <w:szCs w:val="21"/>
              </w:rPr>
              <w:fldChar w:fldCharType="end"/>
            </w:r>
          </w:p>
        </w:tc>
      </w:tr>
    </w:tbl>
    <w:p w:rsidR="00C93221" w:rsidRPr="00C93221" w:rsidRDefault="00C93221" w:rsidP="00C93221"/>
    <w:p w:rsidR="00C93221" w:rsidRPr="00C93221" w:rsidRDefault="00C93221" w:rsidP="00C93221">
      <w:pPr>
        <w:spacing w:line="240" w:lineRule="auto"/>
        <w:rPr>
          <w:szCs w:val="21"/>
        </w:rPr>
      </w:pPr>
      <w:r w:rsidRPr="00C93221">
        <w:rPr>
          <w:noProof/>
          <w:szCs w:val="21"/>
        </w:rPr>
        <w:lastRenderedPageBreak/>
        <w:drawing>
          <wp:inline distT="0" distB="0" distL="0" distR="0" wp14:anchorId="4A4D2E98" wp14:editId="0E014E85">
            <wp:extent cx="5274310" cy="5995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A54" w:rsidRDefault="00C93221" w:rsidP="00C93221">
      <w:proofErr w:type="gramStart"/>
      <w:r w:rsidRPr="00C93221">
        <w:rPr>
          <w:rFonts w:hint="eastAsia"/>
          <w:szCs w:val="21"/>
        </w:rPr>
        <w:t>Appendix fig. 1.</w:t>
      </w:r>
      <w:proofErr w:type="gramEnd"/>
      <w:r w:rsidRPr="00C93221">
        <w:rPr>
          <w:rFonts w:hint="eastAsia"/>
          <w:szCs w:val="21"/>
        </w:rPr>
        <w:t xml:space="preserve"> M</w:t>
      </w:r>
      <w:r w:rsidRPr="00C93221">
        <w:rPr>
          <w:szCs w:val="21"/>
        </w:rPr>
        <w:t xml:space="preserve">echanism of </w:t>
      </w:r>
      <w:r w:rsidRPr="00C93221">
        <w:rPr>
          <w:rFonts w:hint="eastAsia"/>
          <w:szCs w:val="21"/>
        </w:rPr>
        <w:t xml:space="preserve">the effects of </w:t>
      </w:r>
      <w:r w:rsidRPr="00C93221">
        <w:rPr>
          <w:szCs w:val="21"/>
        </w:rPr>
        <w:t xml:space="preserve">mining subsidence on </w:t>
      </w:r>
      <w:r w:rsidRPr="00C93221">
        <w:rPr>
          <w:rFonts w:hint="eastAsia"/>
          <w:szCs w:val="21"/>
        </w:rPr>
        <w:t>p</w:t>
      </w:r>
      <w:r w:rsidRPr="00C93221">
        <w:rPr>
          <w:szCs w:val="21"/>
        </w:rPr>
        <w:t>hotosynthesis and chlorophyll fluorescence in plant leaves</w:t>
      </w:r>
      <w:r w:rsidRPr="00C93221">
        <w:rPr>
          <w:rFonts w:hint="eastAsia"/>
          <w:szCs w:val="21"/>
        </w:rPr>
        <w:t>.</w:t>
      </w:r>
      <w:r w:rsidRPr="00C93221">
        <w:rPr>
          <w:szCs w:val="21"/>
        </w:rPr>
        <w:t xml:space="preserve"> Surface cracks</w:t>
      </w:r>
      <w:r w:rsidRPr="00C93221">
        <w:rPr>
          <w:rFonts w:hint="eastAsia"/>
          <w:szCs w:val="21"/>
        </w:rPr>
        <w:t xml:space="preserve">, </w:t>
      </w:r>
      <w:r w:rsidRPr="00C93221">
        <w:rPr>
          <w:szCs w:val="21"/>
        </w:rPr>
        <w:t>caused by coal mining subsidence, lead to the decrease of soil moisture content, and finally lead to drought stress on plant growth</w:t>
      </w:r>
      <w:r w:rsidRPr="00C93221">
        <w:rPr>
          <w:rFonts w:hint="eastAsia"/>
          <w:szCs w:val="21"/>
        </w:rPr>
        <w:t>.</w:t>
      </w:r>
    </w:p>
    <w:sectPr w:rsidR="0053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10" w:rsidRDefault="009B0C10" w:rsidP="00C93221">
      <w:pPr>
        <w:spacing w:line="240" w:lineRule="auto"/>
      </w:pPr>
      <w:r>
        <w:separator/>
      </w:r>
    </w:p>
  </w:endnote>
  <w:endnote w:type="continuationSeparator" w:id="0">
    <w:p w:rsidR="009B0C10" w:rsidRDefault="009B0C10" w:rsidP="00C93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srqwd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10" w:rsidRDefault="009B0C10" w:rsidP="00C93221">
      <w:pPr>
        <w:spacing w:line="240" w:lineRule="auto"/>
      </w:pPr>
      <w:r>
        <w:separator/>
      </w:r>
    </w:p>
  </w:footnote>
  <w:footnote w:type="continuationSeparator" w:id="0">
    <w:p w:rsidR="009B0C10" w:rsidRDefault="009B0C10" w:rsidP="00C93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A19"/>
    <w:multiLevelType w:val="multilevel"/>
    <w:tmpl w:val="F4FAE4E2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993" w:firstLine="142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96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0"/>
    <w:rsid w:val="00453B48"/>
    <w:rsid w:val="004F3DF0"/>
    <w:rsid w:val="00532A54"/>
    <w:rsid w:val="00987732"/>
    <w:rsid w:val="009B0C10"/>
    <w:rsid w:val="00C93221"/>
    <w:rsid w:val="00E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48"/>
    <w:pPr>
      <w:widowControl w:val="0"/>
      <w:spacing w:line="30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453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453B48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1"/>
    <w:uiPriority w:val="9"/>
    <w:unhideWhenUsed/>
    <w:qFormat/>
    <w:rsid w:val="00453B48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unhideWhenUsed/>
    <w:qFormat/>
    <w:rsid w:val="00453B4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53B48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453B48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53B4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453B48"/>
    <w:pPr>
      <w:ind w:firstLineChars="200" w:firstLine="420"/>
    </w:pPr>
  </w:style>
  <w:style w:type="paragraph" w:customStyle="1" w:styleId="a3">
    <w:name w:val="图表"/>
    <w:basedOn w:val="a4"/>
    <w:qFormat/>
    <w:rsid w:val="00453B48"/>
    <w:pPr>
      <w:keepNext w:val="0"/>
      <w:tabs>
        <w:tab w:val="clear" w:pos="3828"/>
        <w:tab w:val="clear" w:pos="8080"/>
      </w:tabs>
      <w:spacing w:afterLines="25" w:after="25" w:line="300" w:lineRule="exact"/>
    </w:pPr>
    <w:rPr>
      <w:rFonts w:ascii="黑体" w:hAnsi="黑体" w:cs="Times New Roman"/>
      <w:color w:val="auto"/>
      <w:sz w:val="18"/>
      <w:szCs w:val="18"/>
    </w:rPr>
  </w:style>
  <w:style w:type="paragraph" w:styleId="a4">
    <w:name w:val="caption"/>
    <w:basedOn w:val="a"/>
    <w:next w:val="a"/>
    <w:link w:val="Char"/>
    <w:autoRedefine/>
    <w:uiPriority w:val="35"/>
    <w:qFormat/>
    <w:rsid w:val="00453B48"/>
    <w:pPr>
      <w:keepNext/>
      <w:tabs>
        <w:tab w:val="left" w:pos="3828"/>
        <w:tab w:val="left" w:pos="8080"/>
      </w:tabs>
      <w:spacing w:line="480" w:lineRule="atLeast"/>
      <w:jc w:val="center"/>
    </w:pPr>
    <w:rPr>
      <w:rFonts w:eastAsia="仿宋" w:cstheme="majorBidi"/>
      <w:b/>
      <w:color w:val="000000"/>
      <w:szCs w:val="21"/>
      <w:shd w:val="clear" w:color="auto" w:fill="FFFFFF"/>
    </w:rPr>
  </w:style>
  <w:style w:type="paragraph" w:customStyle="1" w:styleId="a5">
    <w:name w:val="郄晨龙公式"/>
    <w:basedOn w:val="a"/>
    <w:qFormat/>
    <w:rsid w:val="00453B48"/>
    <w:pPr>
      <w:tabs>
        <w:tab w:val="center" w:pos="4536"/>
        <w:tab w:val="right" w:pos="9072"/>
      </w:tabs>
      <w:spacing w:line="360" w:lineRule="auto"/>
      <w:ind w:firstLineChars="200" w:firstLine="200"/>
      <w:jc w:val="center"/>
    </w:pPr>
    <w:rPr>
      <w:rFonts w:eastAsia="Times New Roman"/>
      <w:position w:val="-28"/>
      <w:sz w:val="24"/>
      <w:szCs w:val="20"/>
    </w:rPr>
  </w:style>
  <w:style w:type="paragraph" w:customStyle="1" w:styleId="a6">
    <w:name w:val="表（郄）"/>
    <w:basedOn w:val="a"/>
    <w:autoRedefine/>
    <w:qFormat/>
    <w:rsid w:val="00453B48"/>
    <w:pPr>
      <w:spacing w:line="400" w:lineRule="exact"/>
      <w:ind w:firstLineChars="200" w:firstLine="480"/>
      <w:jc w:val="center"/>
    </w:pPr>
    <w:rPr>
      <w:rFonts w:ascii="宋体" w:hAnsi="宋体"/>
      <w:color w:val="000000"/>
      <w:sz w:val="24"/>
      <w:szCs w:val="21"/>
    </w:rPr>
  </w:style>
  <w:style w:type="paragraph" w:customStyle="1" w:styleId="12">
    <w:name w:val="无间隔1"/>
    <w:uiPriority w:val="1"/>
    <w:qFormat/>
    <w:rsid w:val="00453B48"/>
    <w:pPr>
      <w:widowControl w:val="0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1">
    <w:name w:val="硕1"/>
    <w:basedOn w:val="10"/>
    <w:qFormat/>
    <w:rsid w:val="00453B48"/>
    <w:pPr>
      <w:numPr>
        <w:numId w:val="9"/>
      </w:numPr>
      <w:spacing w:beforeLines="50" w:after="0" w:line="240" w:lineRule="auto"/>
      <w:jc w:val="left"/>
    </w:pPr>
    <w:rPr>
      <w:rFonts w:eastAsia="黑体"/>
      <w:kern w:val="2"/>
      <w:sz w:val="36"/>
      <w:szCs w:val="28"/>
    </w:rPr>
  </w:style>
  <w:style w:type="character" w:customStyle="1" w:styleId="1Char">
    <w:name w:val="标题 1 Char"/>
    <w:link w:val="10"/>
    <w:uiPriority w:val="9"/>
    <w:rsid w:val="00453B48"/>
    <w:rPr>
      <w:rFonts w:ascii="Times New Roman" w:hAnsi="Times New Roman"/>
      <w:b/>
      <w:bCs/>
      <w:kern w:val="44"/>
      <w:sz w:val="44"/>
      <w:szCs w:val="44"/>
    </w:rPr>
  </w:style>
  <w:style w:type="paragraph" w:customStyle="1" w:styleId="2">
    <w:name w:val="硕2"/>
    <w:basedOn w:val="20"/>
    <w:qFormat/>
    <w:rsid w:val="00453B48"/>
    <w:pPr>
      <w:numPr>
        <w:ilvl w:val="1"/>
        <w:numId w:val="9"/>
      </w:numPr>
      <w:tabs>
        <w:tab w:val="left" w:pos="567"/>
      </w:tabs>
      <w:adjustRightInd w:val="0"/>
      <w:spacing w:beforeLines="50" w:afterLines="50" w:line="400" w:lineRule="exact"/>
      <w:jc w:val="left"/>
    </w:pPr>
    <w:rPr>
      <w:rFonts w:ascii="Times New Roman" w:eastAsia="黑体" w:hAnsi="Times New Roman" w:cs="Times New Roman"/>
      <w:b w:val="0"/>
      <w:sz w:val="30"/>
      <w:szCs w:val="28"/>
    </w:rPr>
  </w:style>
  <w:style w:type="character" w:customStyle="1" w:styleId="2Char">
    <w:name w:val="标题 2 Char"/>
    <w:link w:val="20"/>
    <w:uiPriority w:val="9"/>
    <w:rsid w:val="00453B48"/>
    <w:rPr>
      <w:rFonts w:ascii="Cambria" w:hAnsi="Cambria" w:cstheme="majorBidi"/>
      <w:b/>
      <w:bCs/>
      <w:kern w:val="2"/>
      <w:sz w:val="32"/>
      <w:szCs w:val="32"/>
    </w:rPr>
  </w:style>
  <w:style w:type="paragraph" w:customStyle="1" w:styleId="3">
    <w:name w:val="硕3"/>
    <w:basedOn w:val="a"/>
    <w:qFormat/>
    <w:rsid w:val="00453B48"/>
    <w:pPr>
      <w:numPr>
        <w:ilvl w:val="2"/>
        <w:numId w:val="9"/>
      </w:numPr>
      <w:tabs>
        <w:tab w:val="left" w:pos="567"/>
      </w:tabs>
      <w:spacing w:beforeLines="50" w:afterLines="50" w:line="400" w:lineRule="exact"/>
      <w:jc w:val="left"/>
    </w:pPr>
    <w:rPr>
      <w:rFonts w:eastAsia="黑体"/>
      <w:sz w:val="28"/>
    </w:rPr>
  </w:style>
  <w:style w:type="paragraph" w:customStyle="1" w:styleId="a7">
    <w:name w:val="备注"/>
    <w:basedOn w:val="a"/>
    <w:link w:val="Char0"/>
    <w:qFormat/>
    <w:rsid w:val="00453B48"/>
    <w:pPr>
      <w:spacing w:afterLines="25" w:line="300" w:lineRule="exact"/>
      <w:ind w:firstLine="482"/>
    </w:pPr>
    <w:rPr>
      <w:rFonts w:ascii="Calibri" w:hAnsi="Calibri"/>
      <w:kern w:val="0"/>
      <w:sz w:val="18"/>
      <w:szCs w:val="20"/>
    </w:rPr>
  </w:style>
  <w:style w:type="character" w:customStyle="1" w:styleId="Char0">
    <w:name w:val="备注 Char"/>
    <w:link w:val="a7"/>
    <w:locked/>
    <w:rsid w:val="00453B48"/>
    <w:rPr>
      <w:sz w:val="18"/>
    </w:rPr>
  </w:style>
  <w:style w:type="paragraph" w:customStyle="1" w:styleId="a8">
    <w:name w:val="图标标题"/>
    <w:basedOn w:val="a"/>
    <w:link w:val="Char1"/>
    <w:autoRedefine/>
    <w:qFormat/>
    <w:rsid w:val="00453B48"/>
    <w:pPr>
      <w:adjustRightInd w:val="0"/>
      <w:snapToGrid w:val="0"/>
      <w:jc w:val="center"/>
    </w:pPr>
    <w:rPr>
      <w:bCs/>
      <w:sz w:val="18"/>
      <w:szCs w:val="18"/>
    </w:rPr>
  </w:style>
  <w:style w:type="character" w:customStyle="1" w:styleId="Char1">
    <w:name w:val="图标标题 Char"/>
    <w:link w:val="a8"/>
    <w:rsid w:val="00453B48"/>
    <w:rPr>
      <w:rFonts w:ascii="Times New Roman" w:hAnsi="Times New Roman"/>
      <w:bCs/>
      <w:kern w:val="2"/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453B48"/>
    <w:rPr>
      <w:rFonts w:ascii="Times New Roman" w:hAnsi="Times New Roman"/>
      <w:b/>
      <w:bCs/>
      <w:kern w:val="2"/>
      <w:sz w:val="32"/>
      <w:szCs w:val="32"/>
    </w:rPr>
  </w:style>
  <w:style w:type="character" w:customStyle="1" w:styleId="3Char1">
    <w:name w:val="标题 3 Char1"/>
    <w:link w:val="30"/>
    <w:uiPriority w:val="9"/>
    <w:rsid w:val="00453B48"/>
    <w:rPr>
      <w:rFonts w:ascii="Times New Roman" w:hAnsi="Times New Roman"/>
      <w:b/>
      <w:bCs/>
      <w:kern w:val="2"/>
      <w:sz w:val="32"/>
      <w:szCs w:val="32"/>
      <w:lang w:val="x-none" w:eastAsia="x-none"/>
    </w:rPr>
  </w:style>
  <w:style w:type="character" w:customStyle="1" w:styleId="4Char">
    <w:name w:val="标题 4 Char"/>
    <w:link w:val="4"/>
    <w:uiPriority w:val="9"/>
    <w:rsid w:val="00453B48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rsid w:val="00453B48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453B48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rsid w:val="00453B48"/>
    <w:rPr>
      <w:rFonts w:ascii="Times New Roman" w:hAnsi="Times New Roman"/>
      <w:b/>
      <w:bCs/>
      <w:kern w:val="2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453B48"/>
    <w:pPr>
      <w:tabs>
        <w:tab w:val="right" w:leader="dot" w:pos="8296"/>
      </w:tabs>
      <w:spacing w:line="288" w:lineRule="auto"/>
    </w:pPr>
    <w:rPr>
      <w:b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453B48"/>
    <w:pPr>
      <w:tabs>
        <w:tab w:val="right" w:leader="dot" w:pos="8296"/>
      </w:tabs>
      <w:spacing w:beforeLines="50" w:before="156" w:afterLines="50" w:after="156"/>
    </w:pPr>
  </w:style>
  <w:style w:type="paragraph" w:styleId="31">
    <w:name w:val="toc 3"/>
    <w:basedOn w:val="a"/>
    <w:next w:val="a"/>
    <w:autoRedefine/>
    <w:uiPriority w:val="39"/>
    <w:unhideWhenUsed/>
    <w:qFormat/>
    <w:rsid w:val="00453B4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character" w:customStyle="1" w:styleId="Char">
    <w:name w:val="题注 Char"/>
    <w:link w:val="a4"/>
    <w:uiPriority w:val="35"/>
    <w:rsid w:val="00453B48"/>
    <w:rPr>
      <w:rFonts w:ascii="Times New Roman" w:eastAsia="仿宋" w:hAnsi="Times New Roman" w:cstheme="majorBidi"/>
      <w:b/>
      <w:color w:val="000000"/>
      <w:kern w:val="2"/>
      <w:sz w:val="21"/>
      <w:szCs w:val="21"/>
    </w:rPr>
  </w:style>
  <w:style w:type="paragraph" w:styleId="a9">
    <w:name w:val="Title"/>
    <w:basedOn w:val="a"/>
    <w:link w:val="Char2"/>
    <w:qFormat/>
    <w:rsid w:val="00453B4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link w:val="a9"/>
    <w:rsid w:val="00453B48"/>
    <w:rPr>
      <w:rFonts w:ascii="Arial" w:hAnsi="Arial" w:cs="Arial"/>
      <w:b/>
      <w:bCs/>
      <w:kern w:val="2"/>
      <w:sz w:val="32"/>
      <w:szCs w:val="32"/>
    </w:rPr>
  </w:style>
  <w:style w:type="character" w:styleId="aa">
    <w:name w:val="Strong"/>
    <w:uiPriority w:val="22"/>
    <w:qFormat/>
    <w:rsid w:val="00453B48"/>
    <w:rPr>
      <w:b/>
      <w:bCs/>
    </w:rPr>
  </w:style>
  <w:style w:type="character" w:styleId="ab">
    <w:name w:val="Emphasis"/>
    <w:qFormat/>
    <w:rsid w:val="00453B48"/>
    <w:rPr>
      <w:i/>
      <w:iCs/>
    </w:rPr>
  </w:style>
  <w:style w:type="paragraph" w:styleId="ac">
    <w:name w:val="No Spacing"/>
    <w:link w:val="Char3"/>
    <w:uiPriority w:val="1"/>
    <w:qFormat/>
    <w:rsid w:val="00453B48"/>
    <w:pPr>
      <w:widowControl w:val="0"/>
      <w:ind w:firstLineChars="200" w:firstLine="200"/>
      <w:jc w:val="both"/>
    </w:pPr>
    <w:rPr>
      <w:kern w:val="2"/>
      <w:sz w:val="24"/>
      <w:szCs w:val="22"/>
    </w:rPr>
  </w:style>
  <w:style w:type="character" w:customStyle="1" w:styleId="Char3">
    <w:name w:val="无间隔 Char"/>
    <w:link w:val="ac"/>
    <w:uiPriority w:val="1"/>
    <w:rsid w:val="00453B48"/>
    <w:rPr>
      <w:kern w:val="2"/>
      <w:sz w:val="24"/>
      <w:szCs w:val="22"/>
    </w:rPr>
  </w:style>
  <w:style w:type="paragraph" w:styleId="ad">
    <w:name w:val="List Paragraph"/>
    <w:basedOn w:val="a"/>
    <w:uiPriority w:val="34"/>
    <w:qFormat/>
    <w:rsid w:val="00453B48"/>
    <w:pPr>
      <w:ind w:firstLineChars="200" w:firstLine="420"/>
    </w:pPr>
  </w:style>
  <w:style w:type="paragraph" w:styleId="TOC">
    <w:name w:val="TOC Heading"/>
    <w:basedOn w:val="10"/>
    <w:next w:val="a"/>
    <w:uiPriority w:val="39"/>
    <w:unhideWhenUsed/>
    <w:qFormat/>
    <w:rsid w:val="00453B4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e">
    <w:name w:val="header"/>
    <w:basedOn w:val="a"/>
    <w:link w:val="Char4"/>
    <w:uiPriority w:val="99"/>
    <w:unhideWhenUsed/>
    <w:rsid w:val="00C9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e"/>
    <w:uiPriority w:val="99"/>
    <w:rsid w:val="00C93221"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Char5"/>
    <w:uiPriority w:val="99"/>
    <w:unhideWhenUsed/>
    <w:rsid w:val="00C932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"/>
    <w:uiPriority w:val="99"/>
    <w:rsid w:val="00C93221"/>
    <w:rPr>
      <w:rFonts w:ascii="Times New Roman" w:hAnsi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C9322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6"/>
    <w:uiPriority w:val="99"/>
    <w:semiHidden/>
    <w:unhideWhenUsed/>
    <w:rsid w:val="00C93221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C93221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48"/>
    <w:pPr>
      <w:widowControl w:val="0"/>
      <w:spacing w:line="30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453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453B48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1"/>
    <w:uiPriority w:val="9"/>
    <w:unhideWhenUsed/>
    <w:qFormat/>
    <w:rsid w:val="00453B48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unhideWhenUsed/>
    <w:qFormat/>
    <w:rsid w:val="00453B4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53B48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453B48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53B4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453B48"/>
    <w:pPr>
      <w:ind w:firstLineChars="200" w:firstLine="420"/>
    </w:pPr>
  </w:style>
  <w:style w:type="paragraph" w:customStyle="1" w:styleId="a3">
    <w:name w:val="图表"/>
    <w:basedOn w:val="a4"/>
    <w:qFormat/>
    <w:rsid w:val="00453B48"/>
    <w:pPr>
      <w:keepNext w:val="0"/>
      <w:tabs>
        <w:tab w:val="clear" w:pos="3828"/>
        <w:tab w:val="clear" w:pos="8080"/>
      </w:tabs>
      <w:spacing w:afterLines="25" w:after="25" w:line="300" w:lineRule="exact"/>
    </w:pPr>
    <w:rPr>
      <w:rFonts w:ascii="黑体" w:hAnsi="黑体" w:cs="Times New Roman"/>
      <w:color w:val="auto"/>
      <w:sz w:val="18"/>
      <w:szCs w:val="18"/>
    </w:rPr>
  </w:style>
  <w:style w:type="paragraph" w:styleId="a4">
    <w:name w:val="caption"/>
    <w:basedOn w:val="a"/>
    <w:next w:val="a"/>
    <w:link w:val="Char"/>
    <w:autoRedefine/>
    <w:uiPriority w:val="35"/>
    <w:qFormat/>
    <w:rsid w:val="00453B48"/>
    <w:pPr>
      <w:keepNext/>
      <w:tabs>
        <w:tab w:val="left" w:pos="3828"/>
        <w:tab w:val="left" w:pos="8080"/>
      </w:tabs>
      <w:spacing w:line="480" w:lineRule="atLeast"/>
      <w:jc w:val="center"/>
    </w:pPr>
    <w:rPr>
      <w:rFonts w:eastAsia="仿宋" w:cstheme="majorBidi"/>
      <w:b/>
      <w:color w:val="000000"/>
      <w:szCs w:val="21"/>
      <w:shd w:val="clear" w:color="auto" w:fill="FFFFFF"/>
    </w:rPr>
  </w:style>
  <w:style w:type="paragraph" w:customStyle="1" w:styleId="a5">
    <w:name w:val="郄晨龙公式"/>
    <w:basedOn w:val="a"/>
    <w:qFormat/>
    <w:rsid w:val="00453B48"/>
    <w:pPr>
      <w:tabs>
        <w:tab w:val="center" w:pos="4536"/>
        <w:tab w:val="right" w:pos="9072"/>
      </w:tabs>
      <w:spacing w:line="360" w:lineRule="auto"/>
      <w:ind w:firstLineChars="200" w:firstLine="200"/>
      <w:jc w:val="center"/>
    </w:pPr>
    <w:rPr>
      <w:rFonts w:eastAsia="Times New Roman"/>
      <w:position w:val="-28"/>
      <w:sz w:val="24"/>
      <w:szCs w:val="20"/>
    </w:rPr>
  </w:style>
  <w:style w:type="paragraph" w:customStyle="1" w:styleId="a6">
    <w:name w:val="表（郄）"/>
    <w:basedOn w:val="a"/>
    <w:autoRedefine/>
    <w:qFormat/>
    <w:rsid w:val="00453B48"/>
    <w:pPr>
      <w:spacing w:line="400" w:lineRule="exact"/>
      <w:ind w:firstLineChars="200" w:firstLine="480"/>
      <w:jc w:val="center"/>
    </w:pPr>
    <w:rPr>
      <w:rFonts w:ascii="宋体" w:hAnsi="宋体"/>
      <w:color w:val="000000"/>
      <w:sz w:val="24"/>
      <w:szCs w:val="21"/>
    </w:rPr>
  </w:style>
  <w:style w:type="paragraph" w:customStyle="1" w:styleId="12">
    <w:name w:val="无间隔1"/>
    <w:uiPriority w:val="1"/>
    <w:qFormat/>
    <w:rsid w:val="00453B48"/>
    <w:pPr>
      <w:widowControl w:val="0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1">
    <w:name w:val="硕1"/>
    <w:basedOn w:val="10"/>
    <w:qFormat/>
    <w:rsid w:val="00453B48"/>
    <w:pPr>
      <w:numPr>
        <w:numId w:val="9"/>
      </w:numPr>
      <w:spacing w:beforeLines="50" w:after="0" w:line="240" w:lineRule="auto"/>
      <w:jc w:val="left"/>
    </w:pPr>
    <w:rPr>
      <w:rFonts w:eastAsia="黑体"/>
      <w:kern w:val="2"/>
      <w:sz w:val="36"/>
      <w:szCs w:val="28"/>
    </w:rPr>
  </w:style>
  <w:style w:type="character" w:customStyle="1" w:styleId="1Char">
    <w:name w:val="标题 1 Char"/>
    <w:link w:val="10"/>
    <w:uiPriority w:val="9"/>
    <w:rsid w:val="00453B48"/>
    <w:rPr>
      <w:rFonts w:ascii="Times New Roman" w:hAnsi="Times New Roman"/>
      <w:b/>
      <w:bCs/>
      <w:kern w:val="44"/>
      <w:sz w:val="44"/>
      <w:szCs w:val="44"/>
    </w:rPr>
  </w:style>
  <w:style w:type="paragraph" w:customStyle="1" w:styleId="2">
    <w:name w:val="硕2"/>
    <w:basedOn w:val="20"/>
    <w:qFormat/>
    <w:rsid w:val="00453B48"/>
    <w:pPr>
      <w:numPr>
        <w:ilvl w:val="1"/>
        <w:numId w:val="9"/>
      </w:numPr>
      <w:tabs>
        <w:tab w:val="left" w:pos="567"/>
      </w:tabs>
      <w:adjustRightInd w:val="0"/>
      <w:spacing w:beforeLines="50" w:afterLines="50" w:line="400" w:lineRule="exact"/>
      <w:jc w:val="left"/>
    </w:pPr>
    <w:rPr>
      <w:rFonts w:ascii="Times New Roman" w:eastAsia="黑体" w:hAnsi="Times New Roman" w:cs="Times New Roman"/>
      <w:b w:val="0"/>
      <w:sz w:val="30"/>
      <w:szCs w:val="28"/>
    </w:rPr>
  </w:style>
  <w:style w:type="character" w:customStyle="1" w:styleId="2Char">
    <w:name w:val="标题 2 Char"/>
    <w:link w:val="20"/>
    <w:uiPriority w:val="9"/>
    <w:rsid w:val="00453B48"/>
    <w:rPr>
      <w:rFonts w:ascii="Cambria" w:hAnsi="Cambria" w:cstheme="majorBidi"/>
      <w:b/>
      <w:bCs/>
      <w:kern w:val="2"/>
      <w:sz w:val="32"/>
      <w:szCs w:val="32"/>
    </w:rPr>
  </w:style>
  <w:style w:type="paragraph" w:customStyle="1" w:styleId="3">
    <w:name w:val="硕3"/>
    <w:basedOn w:val="a"/>
    <w:qFormat/>
    <w:rsid w:val="00453B48"/>
    <w:pPr>
      <w:numPr>
        <w:ilvl w:val="2"/>
        <w:numId w:val="9"/>
      </w:numPr>
      <w:tabs>
        <w:tab w:val="left" w:pos="567"/>
      </w:tabs>
      <w:spacing w:beforeLines="50" w:afterLines="50" w:line="400" w:lineRule="exact"/>
      <w:jc w:val="left"/>
    </w:pPr>
    <w:rPr>
      <w:rFonts w:eastAsia="黑体"/>
      <w:sz w:val="28"/>
    </w:rPr>
  </w:style>
  <w:style w:type="paragraph" w:customStyle="1" w:styleId="a7">
    <w:name w:val="备注"/>
    <w:basedOn w:val="a"/>
    <w:link w:val="Char0"/>
    <w:qFormat/>
    <w:rsid w:val="00453B48"/>
    <w:pPr>
      <w:spacing w:afterLines="25" w:line="300" w:lineRule="exact"/>
      <w:ind w:firstLine="482"/>
    </w:pPr>
    <w:rPr>
      <w:rFonts w:ascii="Calibri" w:hAnsi="Calibri"/>
      <w:kern w:val="0"/>
      <w:sz w:val="18"/>
      <w:szCs w:val="20"/>
    </w:rPr>
  </w:style>
  <w:style w:type="character" w:customStyle="1" w:styleId="Char0">
    <w:name w:val="备注 Char"/>
    <w:link w:val="a7"/>
    <w:locked/>
    <w:rsid w:val="00453B48"/>
    <w:rPr>
      <w:sz w:val="18"/>
    </w:rPr>
  </w:style>
  <w:style w:type="paragraph" w:customStyle="1" w:styleId="a8">
    <w:name w:val="图标标题"/>
    <w:basedOn w:val="a"/>
    <w:link w:val="Char1"/>
    <w:autoRedefine/>
    <w:qFormat/>
    <w:rsid w:val="00453B48"/>
    <w:pPr>
      <w:adjustRightInd w:val="0"/>
      <w:snapToGrid w:val="0"/>
      <w:jc w:val="center"/>
    </w:pPr>
    <w:rPr>
      <w:bCs/>
      <w:sz w:val="18"/>
      <w:szCs w:val="18"/>
    </w:rPr>
  </w:style>
  <w:style w:type="character" w:customStyle="1" w:styleId="Char1">
    <w:name w:val="图标标题 Char"/>
    <w:link w:val="a8"/>
    <w:rsid w:val="00453B48"/>
    <w:rPr>
      <w:rFonts w:ascii="Times New Roman" w:hAnsi="Times New Roman"/>
      <w:bCs/>
      <w:kern w:val="2"/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453B48"/>
    <w:rPr>
      <w:rFonts w:ascii="Times New Roman" w:hAnsi="Times New Roman"/>
      <w:b/>
      <w:bCs/>
      <w:kern w:val="2"/>
      <w:sz w:val="32"/>
      <w:szCs w:val="32"/>
    </w:rPr>
  </w:style>
  <w:style w:type="character" w:customStyle="1" w:styleId="3Char1">
    <w:name w:val="标题 3 Char1"/>
    <w:link w:val="30"/>
    <w:uiPriority w:val="9"/>
    <w:rsid w:val="00453B48"/>
    <w:rPr>
      <w:rFonts w:ascii="Times New Roman" w:hAnsi="Times New Roman"/>
      <w:b/>
      <w:bCs/>
      <w:kern w:val="2"/>
      <w:sz w:val="32"/>
      <w:szCs w:val="32"/>
      <w:lang w:val="x-none" w:eastAsia="x-none"/>
    </w:rPr>
  </w:style>
  <w:style w:type="character" w:customStyle="1" w:styleId="4Char">
    <w:name w:val="标题 4 Char"/>
    <w:link w:val="4"/>
    <w:uiPriority w:val="9"/>
    <w:rsid w:val="00453B48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rsid w:val="00453B48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453B48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rsid w:val="00453B48"/>
    <w:rPr>
      <w:rFonts w:ascii="Times New Roman" w:hAnsi="Times New Roman"/>
      <w:b/>
      <w:bCs/>
      <w:kern w:val="2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453B48"/>
    <w:pPr>
      <w:tabs>
        <w:tab w:val="right" w:leader="dot" w:pos="8296"/>
      </w:tabs>
      <w:spacing w:line="288" w:lineRule="auto"/>
    </w:pPr>
    <w:rPr>
      <w:b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453B48"/>
    <w:pPr>
      <w:tabs>
        <w:tab w:val="right" w:leader="dot" w:pos="8296"/>
      </w:tabs>
      <w:spacing w:beforeLines="50" w:before="156" w:afterLines="50" w:after="156"/>
    </w:pPr>
  </w:style>
  <w:style w:type="paragraph" w:styleId="31">
    <w:name w:val="toc 3"/>
    <w:basedOn w:val="a"/>
    <w:next w:val="a"/>
    <w:autoRedefine/>
    <w:uiPriority w:val="39"/>
    <w:unhideWhenUsed/>
    <w:qFormat/>
    <w:rsid w:val="00453B4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character" w:customStyle="1" w:styleId="Char">
    <w:name w:val="题注 Char"/>
    <w:link w:val="a4"/>
    <w:uiPriority w:val="35"/>
    <w:rsid w:val="00453B48"/>
    <w:rPr>
      <w:rFonts w:ascii="Times New Roman" w:eastAsia="仿宋" w:hAnsi="Times New Roman" w:cstheme="majorBidi"/>
      <w:b/>
      <w:color w:val="000000"/>
      <w:kern w:val="2"/>
      <w:sz w:val="21"/>
      <w:szCs w:val="21"/>
    </w:rPr>
  </w:style>
  <w:style w:type="paragraph" w:styleId="a9">
    <w:name w:val="Title"/>
    <w:basedOn w:val="a"/>
    <w:link w:val="Char2"/>
    <w:qFormat/>
    <w:rsid w:val="00453B4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link w:val="a9"/>
    <w:rsid w:val="00453B48"/>
    <w:rPr>
      <w:rFonts w:ascii="Arial" w:hAnsi="Arial" w:cs="Arial"/>
      <w:b/>
      <w:bCs/>
      <w:kern w:val="2"/>
      <w:sz w:val="32"/>
      <w:szCs w:val="32"/>
    </w:rPr>
  </w:style>
  <w:style w:type="character" w:styleId="aa">
    <w:name w:val="Strong"/>
    <w:uiPriority w:val="22"/>
    <w:qFormat/>
    <w:rsid w:val="00453B48"/>
    <w:rPr>
      <w:b/>
      <w:bCs/>
    </w:rPr>
  </w:style>
  <w:style w:type="character" w:styleId="ab">
    <w:name w:val="Emphasis"/>
    <w:qFormat/>
    <w:rsid w:val="00453B48"/>
    <w:rPr>
      <w:i/>
      <w:iCs/>
    </w:rPr>
  </w:style>
  <w:style w:type="paragraph" w:styleId="ac">
    <w:name w:val="No Spacing"/>
    <w:link w:val="Char3"/>
    <w:uiPriority w:val="1"/>
    <w:qFormat/>
    <w:rsid w:val="00453B48"/>
    <w:pPr>
      <w:widowControl w:val="0"/>
      <w:ind w:firstLineChars="200" w:firstLine="200"/>
      <w:jc w:val="both"/>
    </w:pPr>
    <w:rPr>
      <w:kern w:val="2"/>
      <w:sz w:val="24"/>
      <w:szCs w:val="22"/>
    </w:rPr>
  </w:style>
  <w:style w:type="character" w:customStyle="1" w:styleId="Char3">
    <w:name w:val="无间隔 Char"/>
    <w:link w:val="ac"/>
    <w:uiPriority w:val="1"/>
    <w:rsid w:val="00453B48"/>
    <w:rPr>
      <w:kern w:val="2"/>
      <w:sz w:val="24"/>
      <w:szCs w:val="22"/>
    </w:rPr>
  </w:style>
  <w:style w:type="paragraph" w:styleId="ad">
    <w:name w:val="List Paragraph"/>
    <w:basedOn w:val="a"/>
    <w:uiPriority w:val="34"/>
    <w:qFormat/>
    <w:rsid w:val="00453B48"/>
    <w:pPr>
      <w:ind w:firstLineChars="200" w:firstLine="420"/>
    </w:pPr>
  </w:style>
  <w:style w:type="paragraph" w:styleId="TOC">
    <w:name w:val="TOC Heading"/>
    <w:basedOn w:val="10"/>
    <w:next w:val="a"/>
    <w:uiPriority w:val="39"/>
    <w:unhideWhenUsed/>
    <w:qFormat/>
    <w:rsid w:val="00453B4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e">
    <w:name w:val="header"/>
    <w:basedOn w:val="a"/>
    <w:link w:val="Char4"/>
    <w:uiPriority w:val="99"/>
    <w:unhideWhenUsed/>
    <w:rsid w:val="00C9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e"/>
    <w:uiPriority w:val="99"/>
    <w:rsid w:val="00C93221"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Char5"/>
    <w:uiPriority w:val="99"/>
    <w:unhideWhenUsed/>
    <w:rsid w:val="00C932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"/>
    <w:uiPriority w:val="99"/>
    <w:rsid w:val="00C93221"/>
    <w:rPr>
      <w:rFonts w:ascii="Times New Roman" w:hAnsi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C9322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6"/>
    <w:uiPriority w:val="99"/>
    <w:semiHidden/>
    <w:unhideWhenUsed/>
    <w:rsid w:val="00C93221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C9322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c403</dc:creator>
  <cp:keywords/>
  <dc:description/>
  <cp:lastModifiedBy>c403</cp:lastModifiedBy>
  <cp:revision>3</cp:revision>
  <dcterms:created xsi:type="dcterms:W3CDTF">2017-12-13T02:49:00Z</dcterms:created>
  <dcterms:modified xsi:type="dcterms:W3CDTF">2018-06-01T11:53:00Z</dcterms:modified>
</cp:coreProperties>
</file>