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0A" w:rsidRPr="004D4DF5" w:rsidRDefault="0053220A" w:rsidP="0053220A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bookmarkStart w:id="0" w:name="_Toc388666909"/>
      <w:r w:rsidRPr="004D4DF5">
        <w:rPr>
          <w:rFonts w:ascii="Times New Roman" w:hAnsi="Times New Roman" w:cs="Times New Roman"/>
          <w:color w:val="000000" w:themeColor="text1"/>
          <w:sz w:val="18"/>
        </w:rPr>
        <w:t>Table 1S. Pearson’s correlation coefficients among leaf gas exchange, growth and yield characteristics of melon cultivars at 50% and 100% ETc in 2012.</w:t>
      </w:r>
      <w:bookmarkEnd w:id="0"/>
      <w:r w:rsidRPr="004D4D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*, ** show significant correlations at </w:t>
      </w:r>
      <w:r w:rsidRPr="004D4DF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</w:t>
      </w:r>
      <w:r w:rsidRPr="004D4D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≤ 0.05 and 0.01, respectively.</w:t>
      </w:r>
      <w:r w:rsidRPr="004D4DF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P</w:t>
      </w:r>
      <w:r w:rsidRPr="004D4DF5">
        <w:rPr>
          <w:rFonts w:ascii="Times New Roman" w:hAnsi="Times New Roman" w:cs="Times New Roman"/>
          <w:color w:val="000000" w:themeColor="text1"/>
          <w:sz w:val="18"/>
          <w:szCs w:val="18"/>
          <w:vertAlign w:val="subscript"/>
        </w:rPr>
        <w:t xml:space="preserve">N = </w:t>
      </w:r>
      <w:r w:rsidRPr="004D4DF5">
        <w:rPr>
          <w:rFonts w:ascii="Times New Roman" w:hAnsi="Times New Roman" w:cs="Times New Roman"/>
          <w:color w:val="000000" w:themeColor="text1"/>
          <w:sz w:val="18"/>
          <w:szCs w:val="18"/>
        </w:rPr>
        <w:t>net photosynthetic rate, gs = stomatal conductance, E = transpiration rate, F</w:t>
      </w:r>
      <w:r w:rsidRPr="004D4DF5">
        <w:rPr>
          <w:rFonts w:ascii="Times New Roman" w:hAnsi="Times New Roman" w:cs="Times New Roman"/>
          <w:color w:val="000000" w:themeColor="text1"/>
          <w:sz w:val="18"/>
          <w:szCs w:val="18"/>
          <w:vertAlign w:val="subscript"/>
        </w:rPr>
        <w:t>v</w:t>
      </w:r>
      <w:r w:rsidRPr="004D4DF5">
        <w:rPr>
          <w:rFonts w:ascii="Times New Roman" w:hAnsi="Times New Roman" w:cs="Times New Roman"/>
          <w:color w:val="000000" w:themeColor="text1"/>
          <w:sz w:val="18"/>
          <w:szCs w:val="18"/>
        </w:rPr>
        <w:t>/F</w:t>
      </w:r>
      <w:r w:rsidRPr="004D4DF5">
        <w:rPr>
          <w:rFonts w:ascii="Times New Roman" w:hAnsi="Times New Roman" w:cs="Times New Roman"/>
          <w:color w:val="000000" w:themeColor="text1"/>
          <w:sz w:val="18"/>
          <w:szCs w:val="18"/>
          <w:vertAlign w:val="subscript"/>
        </w:rPr>
        <w:t>m</w:t>
      </w:r>
      <w:r w:rsidRPr="004D4DF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= quantum yield, SPAD = chlorophyll index, LA = leaf area per plant, LN = number of leaves per plant, SLA = specific leaf area, ABM = total above ground biomass, TFY = total fruit yield and WUE  = water use efficiency (</w:t>
      </w:r>
      <w:r w:rsidRPr="004D4DF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</w:t>
      </w:r>
      <w:r w:rsidRPr="004D4DF5">
        <w:rPr>
          <w:rFonts w:ascii="Times New Roman" w:hAnsi="Times New Roman" w:cs="Times New Roman"/>
          <w:color w:val="000000" w:themeColor="text1"/>
          <w:sz w:val="18"/>
          <w:szCs w:val="18"/>
          <w:vertAlign w:val="subscript"/>
        </w:rPr>
        <w:t>N</w:t>
      </w:r>
      <w:r w:rsidRPr="004D4DF5">
        <w:rPr>
          <w:rFonts w:ascii="Times New Roman" w:hAnsi="Times New Roman" w:cs="Times New Roman"/>
          <w:color w:val="000000" w:themeColor="text1"/>
          <w:sz w:val="18"/>
          <w:szCs w:val="18"/>
        </w:rPr>
        <w:t>/E).</w:t>
      </w:r>
    </w:p>
    <w:tbl>
      <w:tblPr>
        <w:tblW w:w="11993" w:type="dxa"/>
        <w:tblLook w:val="04A0" w:firstRow="1" w:lastRow="0" w:firstColumn="1" w:lastColumn="0" w:noHBand="0" w:noVBand="1"/>
      </w:tblPr>
      <w:tblGrid>
        <w:gridCol w:w="1286"/>
        <w:gridCol w:w="1195"/>
        <w:gridCol w:w="1195"/>
        <w:gridCol w:w="1195"/>
        <w:gridCol w:w="1195"/>
        <w:gridCol w:w="1210"/>
        <w:gridCol w:w="1216"/>
        <w:gridCol w:w="1216"/>
        <w:gridCol w:w="1216"/>
        <w:gridCol w:w="1287"/>
      </w:tblGrid>
      <w:tr w:rsidR="0053220A" w:rsidRPr="00684F30" w:rsidTr="00323093">
        <w:trPr>
          <w:trHeight w:val="20"/>
        </w:trPr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FE1D46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1D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Characteristics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N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g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v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/F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SPAD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TFY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WUE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5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53220A" w:rsidRPr="00684F30" w:rsidRDefault="0053220A" w:rsidP="0032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50% ET</w:t>
            </w:r>
            <w:r w:rsidRPr="00684F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bscript"/>
              </w:rPr>
              <w:t>c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SLA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0.274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0.116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0.293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-0.300</w:t>
            </w: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-0.155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0.821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0.888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0.786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-0.194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-0.033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-0.586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0.920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0.888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0.696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-0.175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TFY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0.369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0.535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-0.417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-0.264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0.736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0.873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-0.334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WUE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-0.390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-0.621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-0.705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0.236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-0.077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-0.116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-0.210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925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3220A" w:rsidRPr="00684F30" w:rsidRDefault="0053220A" w:rsidP="0032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100% ET</w:t>
            </w:r>
            <w:r w:rsidRPr="00684F3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bscript"/>
              </w:rPr>
              <w:t>c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SLA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-0.444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-0.509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-0551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0.418</w:t>
            </w:r>
          </w:p>
        </w:tc>
        <w:tc>
          <w:tcPr>
            <w:tcW w:w="121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-0.152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0.352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-0.178</w:t>
            </w:r>
          </w:p>
        </w:tc>
        <w:tc>
          <w:tcPr>
            <w:tcW w:w="121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-0.174</w:t>
            </w: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0.287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-0.375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-0.595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-0.480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0.342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-0.181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0.798</w:t>
            </w: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-0.422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0.292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TFY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0.364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0.327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0.127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-0.140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-0.617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-0.465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0.138</w:t>
            </w:r>
          </w:p>
        </w:tc>
      </w:tr>
      <w:tr w:rsidR="0053220A" w:rsidRPr="00684F30" w:rsidTr="00323093">
        <w:trPr>
          <w:trHeight w:val="20"/>
        </w:trPr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WUE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-0.071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-0.124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0.198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0.027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20A" w:rsidRPr="00684F30" w:rsidRDefault="0053220A" w:rsidP="003230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4F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53220A" w:rsidRDefault="0053220A" w:rsidP="005322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C36A9" w:rsidRDefault="0053220A">
      <w:bookmarkStart w:id="1" w:name="_GoBack"/>
      <w:bookmarkEnd w:id="1"/>
    </w:p>
    <w:sectPr w:rsidR="006C36A9" w:rsidSect="005322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0A"/>
    <w:rsid w:val="000A0634"/>
    <w:rsid w:val="002E7120"/>
    <w:rsid w:val="0053220A"/>
    <w:rsid w:val="005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C4967-1B97-4E98-BD7B-7102E162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220A"/>
    <w:pPr>
      <w:spacing w:after="200" w:line="276" w:lineRule="auto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Štětinová Ivana UEB</dc:creator>
  <cp:keywords/>
  <dc:description/>
  <cp:lastModifiedBy>Štětinová Ivana UEB</cp:lastModifiedBy>
  <cp:revision>1</cp:revision>
  <dcterms:created xsi:type="dcterms:W3CDTF">2018-11-29T12:24:00Z</dcterms:created>
  <dcterms:modified xsi:type="dcterms:W3CDTF">2018-11-29T12:26:00Z</dcterms:modified>
</cp:coreProperties>
</file>