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040" w:rsidRPr="003B58B0" w:rsidRDefault="006A020A" w:rsidP="003B58B0">
      <w:pPr>
        <w:spacing w:line="240" w:lineRule="auto"/>
        <w:ind w:firstLine="0"/>
        <w:contextualSpacing/>
        <w:rPr>
          <w:b/>
          <w:sz w:val="20"/>
          <w:szCs w:val="20"/>
          <w:lang w:val="en-US"/>
        </w:rPr>
      </w:pPr>
      <w:r w:rsidRPr="003B58B0">
        <w:rPr>
          <w:b/>
          <w:sz w:val="20"/>
          <w:szCs w:val="20"/>
          <w:lang w:val="en-US"/>
        </w:rPr>
        <w:t>SUPPLEMENTARY INFORMATION</w:t>
      </w:r>
    </w:p>
    <w:p w:rsidR="003B58B0" w:rsidRDefault="003B58B0" w:rsidP="003B58B0">
      <w:pPr>
        <w:spacing w:line="240" w:lineRule="auto"/>
        <w:ind w:firstLine="0"/>
        <w:contextualSpacing/>
        <w:rPr>
          <w:b/>
          <w:sz w:val="20"/>
          <w:szCs w:val="20"/>
        </w:rPr>
      </w:pPr>
    </w:p>
    <w:p w:rsidR="00D51402" w:rsidRPr="003B58B0" w:rsidRDefault="00D51402" w:rsidP="003B58B0">
      <w:pPr>
        <w:spacing w:line="240" w:lineRule="auto"/>
        <w:ind w:firstLine="0"/>
        <w:contextualSpacing/>
        <w:rPr>
          <w:sz w:val="20"/>
          <w:szCs w:val="20"/>
        </w:rPr>
      </w:pPr>
      <w:r w:rsidRPr="003B58B0">
        <w:rPr>
          <w:b/>
          <w:sz w:val="20"/>
          <w:szCs w:val="20"/>
        </w:rPr>
        <w:t xml:space="preserve">Dynamics of chlorophyll </w:t>
      </w:r>
      <w:r w:rsidRPr="003B58B0">
        <w:rPr>
          <w:b/>
          <w:i/>
          <w:sz w:val="20"/>
          <w:szCs w:val="20"/>
        </w:rPr>
        <w:t>a</w:t>
      </w:r>
      <w:r w:rsidRPr="003B58B0">
        <w:rPr>
          <w:b/>
          <w:sz w:val="20"/>
          <w:szCs w:val="20"/>
        </w:rPr>
        <w:t xml:space="preserve"> </w:t>
      </w:r>
      <w:r w:rsidR="00BB78D9" w:rsidRPr="003B58B0">
        <w:rPr>
          <w:b/>
          <w:sz w:val="20"/>
          <w:szCs w:val="20"/>
        </w:rPr>
        <w:t xml:space="preserve">fluorescence changes in control </w:t>
      </w:r>
      <w:r w:rsidR="002F073F" w:rsidRPr="003B58B0">
        <w:rPr>
          <w:b/>
          <w:sz w:val="20"/>
          <w:szCs w:val="20"/>
        </w:rPr>
        <w:t>L1</w:t>
      </w:r>
      <w:r w:rsidR="00BB78D9" w:rsidRPr="003B58B0">
        <w:rPr>
          <w:b/>
          <w:sz w:val="20"/>
          <w:szCs w:val="20"/>
        </w:rPr>
        <w:t xml:space="preserve"> leaves of</w:t>
      </w:r>
      <w:r w:rsidRPr="003B58B0">
        <w:rPr>
          <w:b/>
          <w:i/>
          <w:sz w:val="20"/>
          <w:szCs w:val="20"/>
        </w:rPr>
        <w:t xml:space="preserve"> </w:t>
      </w:r>
      <w:r w:rsidR="00BB78D9" w:rsidRPr="003B58B0">
        <w:rPr>
          <w:b/>
          <w:i/>
          <w:sz w:val="20"/>
          <w:szCs w:val="20"/>
        </w:rPr>
        <w:t xml:space="preserve">Ipomoea </w:t>
      </w:r>
      <w:r w:rsidRPr="003B58B0">
        <w:rPr>
          <w:b/>
          <w:i/>
          <w:sz w:val="20"/>
          <w:szCs w:val="20"/>
        </w:rPr>
        <w:t xml:space="preserve">tricolor </w:t>
      </w:r>
      <w:r w:rsidRPr="003B58B0">
        <w:rPr>
          <w:b/>
          <w:sz w:val="20"/>
          <w:szCs w:val="20"/>
        </w:rPr>
        <w:t>plants</w:t>
      </w:r>
    </w:p>
    <w:p w:rsidR="003B58B0" w:rsidRDefault="003B58B0" w:rsidP="003B58B0">
      <w:pPr>
        <w:spacing w:line="240" w:lineRule="auto"/>
        <w:ind w:firstLine="0"/>
        <w:contextualSpacing/>
        <w:rPr>
          <w:sz w:val="20"/>
          <w:szCs w:val="20"/>
        </w:rPr>
      </w:pPr>
    </w:p>
    <w:p w:rsidR="00D51402" w:rsidRPr="003B58B0" w:rsidRDefault="00D51402" w:rsidP="003B58B0">
      <w:pPr>
        <w:spacing w:line="240" w:lineRule="auto"/>
        <w:ind w:firstLine="0"/>
        <w:contextualSpacing/>
        <w:rPr>
          <w:b/>
          <w:sz w:val="20"/>
          <w:szCs w:val="20"/>
          <w:highlight w:val="yellow"/>
        </w:rPr>
      </w:pPr>
      <w:r w:rsidRPr="003B58B0">
        <w:rPr>
          <w:sz w:val="20"/>
          <w:szCs w:val="20"/>
        </w:rPr>
        <w:t xml:space="preserve">The dynamics of </w:t>
      </w:r>
      <w:r w:rsidR="00BB78D9" w:rsidRPr="003B58B0">
        <w:rPr>
          <w:sz w:val="20"/>
          <w:szCs w:val="20"/>
        </w:rPr>
        <w:t xml:space="preserve">prompt </w:t>
      </w:r>
      <w:r w:rsidRPr="003B58B0">
        <w:rPr>
          <w:sz w:val="20"/>
          <w:szCs w:val="20"/>
        </w:rPr>
        <w:t xml:space="preserve">chlorophyll </w:t>
      </w:r>
      <w:r w:rsidRPr="003B58B0">
        <w:rPr>
          <w:i/>
          <w:sz w:val="20"/>
          <w:szCs w:val="20"/>
        </w:rPr>
        <w:t>a</w:t>
      </w:r>
      <w:r w:rsidRPr="003B58B0">
        <w:rPr>
          <w:sz w:val="20"/>
          <w:szCs w:val="20"/>
        </w:rPr>
        <w:t xml:space="preserve"> fluorescence </w:t>
      </w:r>
      <w:r w:rsidR="00BB78D9" w:rsidRPr="003B58B0">
        <w:rPr>
          <w:sz w:val="20"/>
          <w:szCs w:val="20"/>
        </w:rPr>
        <w:t xml:space="preserve">(PF) </w:t>
      </w:r>
      <w:r w:rsidRPr="003B58B0">
        <w:rPr>
          <w:sz w:val="20"/>
          <w:szCs w:val="20"/>
        </w:rPr>
        <w:t xml:space="preserve">changes in control plants reflects the effects of aging. </w:t>
      </w:r>
      <w:r w:rsidR="00E44438">
        <w:rPr>
          <w:sz w:val="20"/>
          <w:szCs w:val="20"/>
        </w:rPr>
        <w:t>Fig. 1S</w:t>
      </w:r>
      <w:r w:rsidRPr="003B58B0">
        <w:rPr>
          <w:sz w:val="20"/>
          <w:szCs w:val="20"/>
        </w:rPr>
        <w:t xml:space="preserve"> represents the induction curves</w:t>
      </w:r>
      <w:r w:rsidR="00BB78D9" w:rsidRPr="003B58B0">
        <w:rPr>
          <w:sz w:val="20"/>
          <w:szCs w:val="20"/>
        </w:rPr>
        <w:t xml:space="preserve"> (IC)</w:t>
      </w:r>
      <w:r w:rsidRPr="003B58B0">
        <w:rPr>
          <w:sz w:val="20"/>
          <w:szCs w:val="20"/>
        </w:rPr>
        <w:t xml:space="preserve"> of </w:t>
      </w:r>
      <w:r w:rsidR="00BB78D9" w:rsidRPr="003B58B0">
        <w:rPr>
          <w:sz w:val="20"/>
          <w:szCs w:val="20"/>
        </w:rPr>
        <w:t xml:space="preserve">PF </w:t>
      </w:r>
      <w:r w:rsidRPr="003B58B0">
        <w:rPr>
          <w:sz w:val="20"/>
          <w:szCs w:val="20"/>
        </w:rPr>
        <w:t xml:space="preserve">measured on first true leaves, </w:t>
      </w:r>
      <w:r w:rsidR="002F073F" w:rsidRPr="003B58B0">
        <w:rPr>
          <w:sz w:val="20"/>
          <w:szCs w:val="20"/>
        </w:rPr>
        <w:t>L1</w:t>
      </w:r>
      <w:r w:rsidRPr="003B58B0">
        <w:rPr>
          <w:sz w:val="20"/>
          <w:szCs w:val="20"/>
        </w:rPr>
        <w:t>, from 0 to 35</w:t>
      </w:r>
      <w:r w:rsidRPr="003B58B0">
        <w:rPr>
          <w:sz w:val="20"/>
          <w:szCs w:val="20"/>
          <w:vertAlign w:val="superscript"/>
        </w:rPr>
        <w:t>th</w:t>
      </w:r>
      <w:r w:rsidR="00100F2F" w:rsidRPr="003B58B0">
        <w:rPr>
          <w:sz w:val="20"/>
          <w:szCs w:val="20"/>
        </w:rPr>
        <w:t xml:space="preserve"> day of the experiment.</w:t>
      </w:r>
      <w:r w:rsidR="001D7415" w:rsidRPr="003B58B0">
        <w:rPr>
          <w:sz w:val="20"/>
          <w:szCs w:val="20"/>
        </w:rPr>
        <w:t xml:space="preserve"> </w:t>
      </w:r>
      <w:r w:rsidR="007A0045" w:rsidRPr="003B58B0">
        <w:rPr>
          <w:sz w:val="20"/>
          <w:szCs w:val="20"/>
        </w:rPr>
        <w:t>A</w:t>
      </w:r>
      <w:r w:rsidRPr="003B58B0">
        <w:rPr>
          <w:sz w:val="20"/>
          <w:szCs w:val="20"/>
        </w:rPr>
        <w:t xml:space="preserve">t the first measurement – 0 day, the standard errors were small, </w:t>
      </w:r>
      <w:r w:rsidR="002F073F" w:rsidRPr="003B58B0">
        <w:rPr>
          <w:sz w:val="20"/>
          <w:szCs w:val="20"/>
        </w:rPr>
        <w:t xml:space="preserve">meaning </w:t>
      </w:r>
      <w:r w:rsidRPr="003B58B0">
        <w:rPr>
          <w:sz w:val="20"/>
          <w:szCs w:val="20"/>
        </w:rPr>
        <w:t>the leaves of all of the plants were in the same physiological condition. At 25</w:t>
      </w:r>
      <w:r w:rsidRPr="003B58B0">
        <w:rPr>
          <w:sz w:val="20"/>
          <w:szCs w:val="20"/>
          <w:vertAlign w:val="superscript"/>
        </w:rPr>
        <w:t>th</w:t>
      </w:r>
      <w:r w:rsidRPr="003B58B0">
        <w:rPr>
          <w:sz w:val="20"/>
          <w:szCs w:val="20"/>
        </w:rPr>
        <w:t xml:space="preserve"> day the</w:t>
      </w:r>
      <w:r w:rsidR="002F073F" w:rsidRPr="003B58B0">
        <w:rPr>
          <w:sz w:val="20"/>
          <w:szCs w:val="20"/>
        </w:rPr>
        <w:t xml:space="preserve"> PF</w:t>
      </w:r>
      <w:r w:rsidRPr="003B58B0">
        <w:rPr>
          <w:sz w:val="20"/>
          <w:szCs w:val="20"/>
        </w:rPr>
        <w:t xml:space="preserve"> values had decreased, and the standard errors </w:t>
      </w:r>
      <w:r w:rsidR="002F073F" w:rsidRPr="003B58B0">
        <w:rPr>
          <w:sz w:val="20"/>
          <w:szCs w:val="20"/>
        </w:rPr>
        <w:t>we</w:t>
      </w:r>
      <w:r w:rsidRPr="003B58B0">
        <w:rPr>
          <w:sz w:val="20"/>
          <w:szCs w:val="20"/>
        </w:rPr>
        <w:t xml:space="preserve">re bigger – </w:t>
      </w:r>
      <w:r w:rsidRPr="00E44438">
        <w:rPr>
          <w:i/>
          <w:sz w:val="20"/>
          <w:szCs w:val="20"/>
        </w:rPr>
        <w:t>i.e</w:t>
      </w:r>
      <w:r w:rsidRPr="003B58B0">
        <w:rPr>
          <w:sz w:val="20"/>
          <w:szCs w:val="20"/>
        </w:rPr>
        <w:t>. the processes of senescence wer</w:t>
      </w:r>
      <w:r w:rsidR="00E44438">
        <w:rPr>
          <w:sz w:val="20"/>
          <w:szCs w:val="20"/>
        </w:rPr>
        <w:t>e different in different leaves/</w:t>
      </w:r>
      <w:r w:rsidRPr="003B58B0">
        <w:rPr>
          <w:sz w:val="20"/>
          <w:szCs w:val="20"/>
        </w:rPr>
        <w:t>plants, and resulted in differences in PSA characteristics.</w:t>
      </w:r>
    </w:p>
    <w:p w:rsidR="003B58B0" w:rsidRDefault="003B58B0" w:rsidP="003B58B0">
      <w:pPr>
        <w:spacing w:line="240" w:lineRule="auto"/>
        <w:ind w:firstLine="0"/>
        <w:contextualSpacing/>
        <w:rPr>
          <w:b/>
          <w:sz w:val="20"/>
          <w:szCs w:val="20"/>
          <w:lang w:val="en-US"/>
        </w:rPr>
      </w:pPr>
    </w:p>
    <w:p w:rsidR="00BB78D9" w:rsidRPr="003B58B0" w:rsidRDefault="00BB78D9" w:rsidP="003B58B0">
      <w:pPr>
        <w:spacing w:line="240" w:lineRule="auto"/>
        <w:ind w:firstLine="0"/>
        <w:contextualSpacing/>
        <w:rPr>
          <w:b/>
          <w:sz w:val="20"/>
          <w:szCs w:val="20"/>
          <w:lang w:val="en-US"/>
        </w:rPr>
      </w:pPr>
      <w:r w:rsidRPr="003B58B0">
        <w:rPr>
          <w:b/>
          <w:sz w:val="20"/>
          <w:szCs w:val="20"/>
          <w:lang w:val="en-US"/>
        </w:rPr>
        <w:t>OJIP analysis</w:t>
      </w:r>
    </w:p>
    <w:p w:rsidR="003B58B0" w:rsidRDefault="003B58B0" w:rsidP="003B58B0">
      <w:pPr>
        <w:spacing w:line="240" w:lineRule="auto"/>
        <w:ind w:firstLine="0"/>
        <w:contextualSpacing/>
        <w:rPr>
          <w:sz w:val="20"/>
          <w:szCs w:val="20"/>
        </w:rPr>
      </w:pPr>
    </w:p>
    <w:p w:rsidR="008235EE" w:rsidRPr="003B58B0" w:rsidRDefault="008235EE" w:rsidP="003B58B0">
      <w:pPr>
        <w:spacing w:line="240" w:lineRule="auto"/>
        <w:ind w:firstLine="0"/>
        <w:contextualSpacing/>
        <w:rPr>
          <w:sz w:val="20"/>
          <w:szCs w:val="20"/>
        </w:rPr>
      </w:pPr>
      <w:r w:rsidRPr="003B58B0">
        <w:rPr>
          <w:sz w:val="20"/>
          <w:szCs w:val="20"/>
        </w:rPr>
        <w:t xml:space="preserve">For clearly assessment of the effects of the aging and the infection with </w:t>
      </w:r>
      <w:proofErr w:type="spellStart"/>
      <w:r w:rsidR="009130FE" w:rsidRPr="003B58B0">
        <w:rPr>
          <w:i/>
          <w:sz w:val="20"/>
          <w:szCs w:val="20"/>
        </w:rPr>
        <w:t>C</w:t>
      </w:r>
      <w:r w:rsidR="002F073F" w:rsidRPr="003B58B0">
        <w:rPr>
          <w:i/>
          <w:sz w:val="20"/>
          <w:szCs w:val="20"/>
        </w:rPr>
        <w:t>uscuta</w:t>
      </w:r>
      <w:proofErr w:type="spellEnd"/>
      <w:r w:rsidR="009130FE" w:rsidRPr="003B58B0">
        <w:rPr>
          <w:i/>
          <w:sz w:val="20"/>
          <w:szCs w:val="20"/>
        </w:rPr>
        <w:t xml:space="preserve"> </w:t>
      </w:r>
      <w:proofErr w:type="spellStart"/>
      <w:r w:rsidR="009130FE" w:rsidRPr="003B58B0">
        <w:rPr>
          <w:i/>
          <w:sz w:val="20"/>
          <w:szCs w:val="20"/>
        </w:rPr>
        <w:t>campestris</w:t>
      </w:r>
      <w:proofErr w:type="spellEnd"/>
      <w:r w:rsidRPr="003B58B0">
        <w:rPr>
          <w:sz w:val="20"/>
          <w:szCs w:val="20"/>
        </w:rPr>
        <w:t>, we have calculated and analy</w:t>
      </w:r>
      <w:r w:rsidR="00EE16E0" w:rsidRPr="003B58B0">
        <w:rPr>
          <w:sz w:val="20"/>
          <w:szCs w:val="20"/>
        </w:rPr>
        <w:t>s</w:t>
      </w:r>
      <w:r w:rsidRPr="003B58B0">
        <w:rPr>
          <w:sz w:val="20"/>
          <w:szCs w:val="20"/>
        </w:rPr>
        <w:t>ed differen</w:t>
      </w:r>
      <w:r w:rsidR="007A0045" w:rsidRPr="003B58B0">
        <w:rPr>
          <w:sz w:val="20"/>
          <w:szCs w:val="20"/>
        </w:rPr>
        <w:t>ce</w:t>
      </w:r>
      <w:r w:rsidRPr="003B58B0">
        <w:rPr>
          <w:sz w:val="20"/>
          <w:szCs w:val="20"/>
        </w:rPr>
        <w:t xml:space="preserve"> curves (DC). First the induction curves were normalized, and then the </w:t>
      </w:r>
      <w:r w:rsidR="00A10C58" w:rsidRPr="003B58B0">
        <w:rPr>
          <w:sz w:val="20"/>
          <w:szCs w:val="20"/>
        </w:rPr>
        <w:t>DC</w:t>
      </w:r>
      <w:r w:rsidRPr="003B58B0">
        <w:rPr>
          <w:sz w:val="20"/>
          <w:szCs w:val="20"/>
        </w:rPr>
        <w:t xml:space="preserve"> were calculated by finding the differences in the values of the relative variable fluorescence [</w:t>
      </w:r>
      <w:proofErr w:type="spellStart"/>
      <w:r w:rsidRPr="003B58B0">
        <w:rPr>
          <w:sz w:val="20"/>
          <w:szCs w:val="20"/>
        </w:rPr>
        <w:t>V</w:t>
      </w:r>
      <w:r w:rsidRPr="003B58B0">
        <w:rPr>
          <w:sz w:val="20"/>
          <w:szCs w:val="20"/>
          <w:vertAlign w:val="subscript"/>
        </w:rPr>
        <w:t>t</w:t>
      </w:r>
      <w:proofErr w:type="spellEnd"/>
      <w:r w:rsidRPr="003B58B0">
        <w:rPr>
          <w:sz w:val="20"/>
          <w:szCs w:val="20"/>
        </w:rPr>
        <w:t xml:space="preserve"> = (F</w:t>
      </w:r>
      <w:r w:rsidRPr="003B58B0">
        <w:rPr>
          <w:sz w:val="20"/>
          <w:szCs w:val="20"/>
          <w:vertAlign w:val="subscript"/>
        </w:rPr>
        <w:t>t</w:t>
      </w:r>
      <w:r w:rsidRPr="003B58B0">
        <w:rPr>
          <w:sz w:val="20"/>
          <w:szCs w:val="20"/>
        </w:rPr>
        <w:t xml:space="preserve"> – F</w:t>
      </w:r>
      <w:r w:rsidRPr="003B58B0">
        <w:rPr>
          <w:sz w:val="20"/>
          <w:szCs w:val="20"/>
          <w:vertAlign w:val="subscript"/>
        </w:rPr>
        <w:t>O</w:t>
      </w:r>
      <w:r w:rsidRPr="003B58B0">
        <w:rPr>
          <w:sz w:val="20"/>
          <w:szCs w:val="20"/>
        </w:rPr>
        <w:t>)/(F</w:t>
      </w:r>
      <w:r w:rsidRPr="003B58B0">
        <w:rPr>
          <w:sz w:val="20"/>
          <w:szCs w:val="20"/>
          <w:vertAlign w:val="subscript"/>
        </w:rPr>
        <w:t>M</w:t>
      </w:r>
      <w:r w:rsidRPr="003B58B0">
        <w:rPr>
          <w:sz w:val="20"/>
          <w:szCs w:val="20"/>
        </w:rPr>
        <w:t xml:space="preserve"> – F</w:t>
      </w:r>
      <w:r w:rsidRPr="003B58B0">
        <w:rPr>
          <w:sz w:val="20"/>
          <w:szCs w:val="20"/>
          <w:vertAlign w:val="subscript"/>
        </w:rPr>
        <w:t>O</w:t>
      </w:r>
      <w:r w:rsidRPr="003B58B0">
        <w:rPr>
          <w:sz w:val="20"/>
          <w:szCs w:val="20"/>
        </w:rPr>
        <w:t xml:space="preserve">)] for every term of measurement and for the first measurement – 0 day for </w:t>
      </w:r>
      <w:r w:rsidR="002F073F" w:rsidRPr="003B58B0">
        <w:rPr>
          <w:sz w:val="20"/>
          <w:szCs w:val="20"/>
        </w:rPr>
        <w:t>L1</w:t>
      </w:r>
      <w:r w:rsidRPr="003B58B0">
        <w:rPr>
          <w:sz w:val="20"/>
          <w:szCs w:val="20"/>
        </w:rPr>
        <w:t>, 4</w:t>
      </w:r>
      <w:r w:rsidRPr="003B58B0">
        <w:rPr>
          <w:sz w:val="20"/>
          <w:szCs w:val="20"/>
          <w:vertAlign w:val="superscript"/>
        </w:rPr>
        <w:t>th</w:t>
      </w:r>
      <w:r w:rsidRPr="003B58B0">
        <w:rPr>
          <w:sz w:val="20"/>
          <w:szCs w:val="20"/>
        </w:rPr>
        <w:t xml:space="preserve"> day for </w:t>
      </w:r>
      <w:r w:rsidR="002F073F" w:rsidRPr="003B58B0">
        <w:rPr>
          <w:sz w:val="20"/>
          <w:szCs w:val="20"/>
        </w:rPr>
        <w:t>L2</w:t>
      </w:r>
      <w:r w:rsidRPr="003B58B0">
        <w:rPr>
          <w:sz w:val="20"/>
          <w:szCs w:val="20"/>
        </w:rPr>
        <w:t>, and 18</w:t>
      </w:r>
      <w:r w:rsidRPr="003B58B0">
        <w:rPr>
          <w:sz w:val="20"/>
          <w:szCs w:val="20"/>
          <w:vertAlign w:val="superscript"/>
        </w:rPr>
        <w:t>th</w:t>
      </w:r>
      <w:r w:rsidRPr="003B58B0">
        <w:rPr>
          <w:sz w:val="20"/>
          <w:szCs w:val="20"/>
        </w:rPr>
        <w:t xml:space="preserve"> day for </w:t>
      </w:r>
      <w:r w:rsidR="002F073F" w:rsidRPr="003B58B0">
        <w:rPr>
          <w:sz w:val="20"/>
          <w:szCs w:val="20"/>
        </w:rPr>
        <w:t>L3</w:t>
      </w:r>
      <w:r w:rsidRPr="003B58B0">
        <w:rPr>
          <w:sz w:val="20"/>
          <w:szCs w:val="20"/>
        </w:rPr>
        <w:t xml:space="preserve">. For example, for </w:t>
      </w:r>
      <w:r w:rsidR="002F073F" w:rsidRPr="003B58B0">
        <w:rPr>
          <w:sz w:val="20"/>
          <w:szCs w:val="20"/>
        </w:rPr>
        <w:t>L1</w:t>
      </w:r>
      <w:r w:rsidRPr="003B58B0">
        <w:rPr>
          <w:sz w:val="20"/>
          <w:szCs w:val="20"/>
        </w:rPr>
        <w:t>, 16</w:t>
      </w:r>
      <w:r w:rsidRPr="003B58B0">
        <w:rPr>
          <w:sz w:val="20"/>
          <w:szCs w:val="20"/>
          <w:vertAlign w:val="superscript"/>
        </w:rPr>
        <w:t>th</w:t>
      </w:r>
      <w:r w:rsidRPr="003B58B0">
        <w:rPr>
          <w:sz w:val="20"/>
          <w:szCs w:val="20"/>
        </w:rPr>
        <w:t xml:space="preserve"> day </w:t>
      </w:r>
      <w:proofErr w:type="spellStart"/>
      <w:r w:rsidRPr="003B58B0">
        <w:rPr>
          <w:sz w:val="20"/>
          <w:szCs w:val="20"/>
        </w:rPr>
        <w:t>ΔV</w:t>
      </w:r>
      <w:r w:rsidRPr="003B58B0">
        <w:rPr>
          <w:sz w:val="20"/>
          <w:szCs w:val="20"/>
          <w:vertAlign w:val="subscript"/>
        </w:rPr>
        <w:t>t</w:t>
      </w:r>
      <w:proofErr w:type="spellEnd"/>
      <w:r w:rsidRPr="003B58B0">
        <w:rPr>
          <w:sz w:val="20"/>
          <w:szCs w:val="20"/>
        </w:rPr>
        <w:t xml:space="preserve"> = </w:t>
      </w:r>
      <w:proofErr w:type="spellStart"/>
      <w:proofErr w:type="gramStart"/>
      <w:r w:rsidRPr="003B58B0">
        <w:rPr>
          <w:sz w:val="20"/>
          <w:szCs w:val="20"/>
        </w:rPr>
        <w:t>V</w:t>
      </w:r>
      <w:r w:rsidRPr="003B58B0">
        <w:rPr>
          <w:sz w:val="20"/>
          <w:szCs w:val="20"/>
          <w:vertAlign w:val="subscript"/>
        </w:rPr>
        <w:t>t</w:t>
      </w:r>
      <w:proofErr w:type="spellEnd"/>
      <w:r w:rsidRPr="003B58B0">
        <w:rPr>
          <w:sz w:val="20"/>
          <w:szCs w:val="20"/>
          <w:vertAlign w:val="subscript"/>
        </w:rPr>
        <w:t>(</w:t>
      </w:r>
      <w:proofErr w:type="gramEnd"/>
      <w:r w:rsidR="002F073F" w:rsidRPr="003B58B0">
        <w:rPr>
          <w:sz w:val="20"/>
          <w:szCs w:val="20"/>
          <w:vertAlign w:val="subscript"/>
        </w:rPr>
        <w:t>L1</w:t>
      </w:r>
      <w:r w:rsidRPr="003B58B0">
        <w:rPr>
          <w:sz w:val="20"/>
          <w:szCs w:val="20"/>
          <w:vertAlign w:val="subscript"/>
        </w:rPr>
        <w:t>/16)</w:t>
      </w:r>
      <w:r w:rsidRPr="003B58B0">
        <w:rPr>
          <w:sz w:val="20"/>
          <w:szCs w:val="20"/>
        </w:rPr>
        <w:t xml:space="preserve"> – </w:t>
      </w:r>
      <w:proofErr w:type="spellStart"/>
      <w:r w:rsidRPr="003B58B0">
        <w:rPr>
          <w:sz w:val="20"/>
          <w:szCs w:val="20"/>
        </w:rPr>
        <w:t>V</w:t>
      </w:r>
      <w:r w:rsidRPr="003B58B0">
        <w:rPr>
          <w:sz w:val="20"/>
          <w:szCs w:val="20"/>
          <w:vertAlign w:val="subscript"/>
        </w:rPr>
        <w:t>t</w:t>
      </w:r>
      <w:proofErr w:type="spellEnd"/>
      <w:r w:rsidRPr="003B58B0">
        <w:rPr>
          <w:sz w:val="20"/>
          <w:szCs w:val="20"/>
          <w:vertAlign w:val="subscript"/>
        </w:rPr>
        <w:t>(</w:t>
      </w:r>
      <w:r w:rsidR="002F073F" w:rsidRPr="003B58B0">
        <w:rPr>
          <w:sz w:val="20"/>
          <w:szCs w:val="20"/>
          <w:vertAlign w:val="subscript"/>
        </w:rPr>
        <w:t>L1</w:t>
      </w:r>
      <w:r w:rsidRPr="003B58B0">
        <w:rPr>
          <w:sz w:val="20"/>
          <w:szCs w:val="20"/>
          <w:vertAlign w:val="subscript"/>
        </w:rPr>
        <w:t>/0)</w:t>
      </w:r>
      <w:r w:rsidRPr="003B58B0">
        <w:rPr>
          <w:sz w:val="20"/>
          <w:szCs w:val="20"/>
        </w:rPr>
        <w:t xml:space="preserve">. The values of </w:t>
      </w:r>
      <w:proofErr w:type="spellStart"/>
      <w:r w:rsidRPr="003B58B0">
        <w:rPr>
          <w:sz w:val="20"/>
          <w:szCs w:val="20"/>
        </w:rPr>
        <w:t>ΔV</w:t>
      </w:r>
      <w:r w:rsidRPr="003B58B0">
        <w:rPr>
          <w:sz w:val="20"/>
          <w:szCs w:val="20"/>
          <w:vertAlign w:val="subscript"/>
        </w:rPr>
        <w:t>t</w:t>
      </w:r>
      <w:proofErr w:type="spellEnd"/>
      <w:r w:rsidRPr="003B58B0">
        <w:rPr>
          <w:sz w:val="20"/>
          <w:szCs w:val="20"/>
        </w:rPr>
        <w:t xml:space="preserve"> for 0 day are 0. Thus we were able to estimate the effects of aging processes in leaves.</w:t>
      </w:r>
    </w:p>
    <w:p w:rsidR="004E2E60" w:rsidRPr="003B58B0" w:rsidRDefault="00EE16E0" w:rsidP="003B58B0">
      <w:pPr>
        <w:spacing w:line="240" w:lineRule="auto"/>
        <w:ind w:firstLine="720"/>
        <w:contextualSpacing/>
        <w:rPr>
          <w:sz w:val="20"/>
          <w:szCs w:val="20"/>
        </w:rPr>
      </w:pPr>
      <w:r w:rsidRPr="003B58B0">
        <w:rPr>
          <w:sz w:val="20"/>
          <w:szCs w:val="20"/>
        </w:rPr>
        <w:t xml:space="preserve">We had analysed the induced by </w:t>
      </w:r>
      <w:r w:rsidRPr="003B58B0">
        <w:rPr>
          <w:i/>
          <w:sz w:val="20"/>
          <w:szCs w:val="20"/>
        </w:rPr>
        <w:t>C. campestris</w:t>
      </w:r>
      <w:r w:rsidRPr="003B58B0">
        <w:rPr>
          <w:sz w:val="20"/>
          <w:szCs w:val="20"/>
        </w:rPr>
        <w:t xml:space="preserve"> infection changes in IC of PF in </w:t>
      </w:r>
      <w:r w:rsidRPr="003B58B0">
        <w:rPr>
          <w:i/>
          <w:sz w:val="20"/>
          <w:szCs w:val="20"/>
        </w:rPr>
        <w:t xml:space="preserve">I. </w:t>
      </w:r>
      <w:proofErr w:type="spellStart"/>
      <w:r w:rsidRPr="003B58B0">
        <w:rPr>
          <w:i/>
          <w:sz w:val="20"/>
          <w:szCs w:val="20"/>
        </w:rPr>
        <w:t>tricolor</w:t>
      </w:r>
      <w:proofErr w:type="spellEnd"/>
      <w:r w:rsidRPr="003B58B0">
        <w:rPr>
          <w:sz w:val="20"/>
          <w:szCs w:val="20"/>
        </w:rPr>
        <w:t xml:space="preserve"> leaves </w:t>
      </w:r>
      <w:r w:rsidR="008A0628" w:rsidRPr="003B58B0">
        <w:rPr>
          <w:sz w:val="20"/>
          <w:szCs w:val="20"/>
        </w:rPr>
        <w:t xml:space="preserve">in three steps: </w:t>
      </w:r>
      <w:r w:rsidR="00E44438">
        <w:rPr>
          <w:sz w:val="20"/>
          <w:szCs w:val="20"/>
        </w:rPr>
        <w:br/>
      </w:r>
      <w:r w:rsidR="008A0628" w:rsidRPr="003B58B0">
        <w:rPr>
          <w:sz w:val="20"/>
          <w:szCs w:val="20"/>
        </w:rPr>
        <w:t xml:space="preserve">1) Analysis of PF in leaves of different ages – </w:t>
      </w:r>
      <w:r w:rsidR="002F073F" w:rsidRPr="003B58B0">
        <w:rPr>
          <w:sz w:val="20"/>
          <w:szCs w:val="20"/>
        </w:rPr>
        <w:t>L1</w:t>
      </w:r>
      <w:r w:rsidR="008A0628" w:rsidRPr="003B58B0">
        <w:rPr>
          <w:sz w:val="20"/>
          <w:szCs w:val="20"/>
        </w:rPr>
        <w:t xml:space="preserve">, </w:t>
      </w:r>
      <w:r w:rsidR="002F073F" w:rsidRPr="003B58B0">
        <w:rPr>
          <w:sz w:val="20"/>
          <w:szCs w:val="20"/>
        </w:rPr>
        <w:t>L2</w:t>
      </w:r>
      <w:r w:rsidR="008A0628" w:rsidRPr="003B58B0">
        <w:rPr>
          <w:sz w:val="20"/>
          <w:szCs w:val="20"/>
        </w:rPr>
        <w:t xml:space="preserve"> and </w:t>
      </w:r>
      <w:r w:rsidR="002F073F" w:rsidRPr="003B58B0">
        <w:rPr>
          <w:sz w:val="20"/>
          <w:szCs w:val="20"/>
        </w:rPr>
        <w:t>L3</w:t>
      </w:r>
      <w:r w:rsidR="008A0628" w:rsidRPr="003B58B0">
        <w:rPr>
          <w:sz w:val="20"/>
          <w:szCs w:val="20"/>
        </w:rPr>
        <w:t xml:space="preserve">, from control </w:t>
      </w:r>
      <w:r w:rsidR="004E2E60" w:rsidRPr="003B58B0">
        <w:rPr>
          <w:i/>
          <w:sz w:val="20"/>
          <w:szCs w:val="20"/>
        </w:rPr>
        <w:t>I. tricolor</w:t>
      </w:r>
      <w:r w:rsidR="004E2E60" w:rsidRPr="003B58B0">
        <w:rPr>
          <w:sz w:val="20"/>
          <w:szCs w:val="20"/>
        </w:rPr>
        <w:t xml:space="preserve"> </w:t>
      </w:r>
      <w:r w:rsidR="008A0628" w:rsidRPr="003B58B0">
        <w:rPr>
          <w:sz w:val="20"/>
          <w:szCs w:val="20"/>
        </w:rPr>
        <w:t xml:space="preserve">plants. The effect of leaf senescence was revealed. 2) Analysis of PF in leaves of different ages – </w:t>
      </w:r>
      <w:r w:rsidR="002F073F" w:rsidRPr="003B58B0">
        <w:rPr>
          <w:sz w:val="20"/>
          <w:szCs w:val="20"/>
        </w:rPr>
        <w:t>L1</w:t>
      </w:r>
      <w:r w:rsidR="008A0628" w:rsidRPr="003B58B0">
        <w:rPr>
          <w:sz w:val="20"/>
          <w:szCs w:val="20"/>
        </w:rPr>
        <w:t xml:space="preserve">, </w:t>
      </w:r>
      <w:r w:rsidR="002F073F" w:rsidRPr="003B58B0">
        <w:rPr>
          <w:sz w:val="20"/>
          <w:szCs w:val="20"/>
        </w:rPr>
        <w:t>L2</w:t>
      </w:r>
      <w:r w:rsidR="008A0628" w:rsidRPr="003B58B0">
        <w:rPr>
          <w:sz w:val="20"/>
          <w:szCs w:val="20"/>
        </w:rPr>
        <w:t xml:space="preserve"> and </w:t>
      </w:r>
      <w:r w:rsidR="002F073F" w:rsidRPr="003B58B0">
        <w:rPr>
          <w:sz w:val="20"/>
          <w:szCs w:val="20"/>
        </w:rPr>
        <w:t>L3</w:t>
      </w:r>
      <w:r w:rsidR="008A0628" w:rsidRPr="003B58B0">
        <w:rPr>
          <w:sz w:val="20"/>
          <w:szCs w:val="20"/>
        </w:rPr>
        <w:t xml:space="preserve">, from </w:t>
      </w:r>
      <w:r w:rsidR="004E2E60" w:rsidRPr="003B58B0">
        <w:rPr>
          <w:i/>
          <w:sz w:val="20"/>
          <w:szCs w:val="20"/>
        </w:rPr>
        <w:t>I. tricolor</w:t>
      </w:r>
      <w:r w:rsidR="004E2E60" w:rsidRPr="003B58B0">
        <w:rPr>
          <w:sz w:val="20"/>
          <w:szCs w:val="20"/>
        </w:rPr>
        <w:t xml:space="preserve"> </w:t>
      </w:r>
      <w:r w:rsidR="008A0628" w:rsidRPr="003B58B0">
        <w:rPr>
          <w:sz w:val="20"/>
          <w:szCs w:val="20"/>
        </w:rPr>
        <w:t xml:space="preserve">plants infected with </w:t>
      </w:r>
      <w:r w:rsidR="008A0628" w:rsidRPr="003B58B0">
        <w:rPr>
          <w:i/>
          <w:sz w:val="20"/>
          <w:szCs w:val="20"/>
        </w:rPr>
        <w:t>C</w:t>
      </w:r>
      <w:r w:rsidR="004E2E60" w:rsidRPr="003B58B0">
        <w:rPr>
          <w:i/>
          <w:sz w:val="20"/>
          <w:szCs w:val="20"/>
        </w:rPr>
        <w:t>. campestris</w:t>
      </w:r>
      <w:r w:rsidR="008A0628" w:rsidRPr="003B58B0">
        <w:rPr>
          <w:sz w:val="20"/>
          <w:szCs w:val="20"/>
        </w:rPr>
        <w:t xml:space="preserve">. The </w:t>
      </w:r>
      <w:r w:rsidR="00EE576F" w:rsidRPr="003B58B0">
        <w:rPr>
          <w:sz w:val="20"/>
          <w:szCs w:val="20"/>
        </w:rPr>
        <w:t>effects of infection and senescence were</w:t>
      </w:r>
      <w:r w:rsidR="008A0628" w:rsidRPr="003B58B0">
        <w:rPr>
          <w:sz w:val="20"/>
          <w:szCs w:val="20"/>
        </w:rPr>
        <w:t xml:space="preserve"> revealed</w:t>
      </w:r>
      <w:r w:rsidR="008A0628" w:rsidRPr="003B58B0">
        <w:rPr>
          <w:sz w:val="20"/>
          <w:szCs w:val="20"/>
          <w:lang w:val="bg-BG"/>
        </w:rPr>
        <w:t>.</w:t>
      </w:r>
      <w:r w:rsidR="008A0628" w:rsidRPr="003B58B0">
        <w:rPr>
          <w:sz w:val="20"/>
          <w:szCs w:val="20"/>
        </w:rPr>
        <w:t xml:space="preserve"> 3) Analysis of the differences in PF in leaves of different ages – </w:t>
      </w:r>
      <w:r w:rsidR="002F073F" w:rsidRPr="003B58B0">
        <w:rPr>
          <w:sz w:val="20"/>
          <w:szCs w:val="20"/>
        </w:rPr>
        <w:t>L1</w:t>
      </w:r>
      <w:r w:rsidR="008A0628" w:rsidRPr="003B58B0">
        <w:rPr>
          <w:sz w:val="20"/>
          <w:szCs w:val="20"/>
        </w:rPr>
        <w:t xml:space="preserve">, </w:t>
      </w:r>
      <w:r w:rsidR="002F073F" w:rsidRPr="003B58B0">
        <w:rPr>
          <w:sz w:val="20"/>
          <w:szCs w:val="20"/>
        </w:rPr>
        <w:t>L2</w:t>
      </w:r>
      <w:r w:rsidR="008A0628" w:rsidRPr="003B58B0">
        <w:rPr>
          <w:sz w:val="20"/>
          <w:szCs w:val="20"/>
        </w:rPr>
        <w:t xml:space="preserve"> and </w:t>
      </w:r>
      <w:r w:rsidR="002F073F" w:rsidRPr="003B58B0">
        <w:rPr>
          <w:sz w:val="20"/>
          <w:szCs w:val="20"/>
        </w:rPr>
        <w:t>L3</w:t>
      </w:r>
      <w:r w:rsidR="008A0628" w:rsidRPr="003B58B0">
        <w:rPr>
          <w:sz w:val="20"/>
          <w:szCs w:val="20"/>
        </w:rPr>
        <w:t xml:space="preserve">, between control and infected </w:t>
      </w:r>
      <w:r w:rsidR="004E2E60" w:rsidRPr="003B58B0">
        <w:rPr>
          <w:i/>
          <w:sz w:val="20"/>
          <w:szCs w:val="20"/>
        </w:rPr>
        <w:t>I. tricolor</w:t>
      </w:r>
      <w:r w:rsidR="004E2E60" w:rsidRPr="003B58B0">
        <w:rPr>
          <w:sz w:val="20"/>
          <w:szCs w:val="20"/>
        </w:rPr>
        <w:t xml:space="preserve"> </w:t>
      </w:r>
      <w:r w:rsidR="008A0628" w:rsidRPr="003B58B0">
        <w:rPr>
          <w:sz w:val="20"/>
          <w:szCs w:val="20"/>
        </w:rPr>
        <w:t xml:space="preserve">plants. The effect of </w:t>
      </w:r>
      <w:r w:rsidR="008A0628" w:rsidRPr="003B58B0">
        <w:rPr>
          <w:i/>
          <w:sz w:val="20"/>
          <w:szCs w:val="20"/>
        </w:rPr>
        <w:t>C</w:t>
      </w:r>
      <w:r w:rsidR="004E2E60" w:rsidRPr="003B58B0">
        <w:rPr>
          <w:i/>
          <w:sz w:val="20"/>
          <w:szCs w:val="20"/>
        </w:rPr>
        <w:t>. campestris</w:t>
      </w:r>
      <w:r w:rsidR="004E2E60" w:rsidRPr="003B58B0">
        <w:rPr>
          <w:sz w:val="20"/>
          <w:szCs w:val="20"/>
        </w:rPr>
        <w:t xml:space="preserve"> infection was revealed.</w:t>
      </w:r>
    </w:p>
    <w:p w:rsidR="008A0628" w:rsidRPr="003B58B0" w:rsidRDefault="00BB78D9" w:rsidP="00E44438">
      <w:pPr>
        <w:spacing w:line="240" w:lineRule="auto"/>
        <w:ind w:firstLine="720"/>
        <w:contextualSpacing/>
        <w:rPr>
          <w:sz w:val="20"/>
          <w:szCs w:val="20"/>
        </w:rPr>
      </w:pPr>
      <w:r w:rsidRPr="003B58B0">
        <w:rPr>
          <w:sz w:val="20"/>
          <w:szCs w:val="20"/>
          <w:lang w:val="en-US"/>
        </w:rPr>
        <w:t>The r</w:t>
      </w:r>
      <w:r w:rsidR="004E2E60" w:rsidRPr="003B58B0">
        <w:rPr>
          <w:sz w:val="20"/>
          <w:szCs w:val="20"/>
          <w:lang w:val="en-US"/>
        </w:rPr>
        <w:t xml:space="preserve">esults </w:t>
      </w:r>
      <w:r w:rsidRPr="003B58B0">
        <w:rPr>
          <w:sz w:val="20"/>
          <w:szCs w:val="20"/>
          <w:lang w:val="en-US"/>
        </w:rPr>
        <w:t xml:space="preserve">from the </w:t>
      </w:r>
      <w:r w:rsidR="004E2E60" w:rsidRPr="003B58B0">
        <w:rPr>
          <w:sz w:val="20"/>
          <w:szCs w:val="20"/>
          <w:lang w:val="en-US"/>
        </w:rPr>
        <w:t>first and second step</w:t>
      </w:r>
      <w:r w:rsidRPr="003B58B0">
        <w:rPr>
          <w:sz w:val="20"/>
          <w:szCs w:val="20"/>
          <w:lang w:val="en-US"/>
        </w:rPr>
        <w:t>s of IC analysis are pr</w:t>
      </w:r>
      <w:r w:rsidR="001D7415" w:rsidRPr="003B58B0">
        <w:rPr>
          <w:sz w:val="20"/>
          <w:szCs w:val="20"/>
          <w:lang w:val="en-US"/>
        </w:rPr>
        <w:t>esented here, in Supplementary I</w:t>
      </w:r>
      <w:r w:rsidRPr="003B58B0">
        <w:rPr>
          <w:sz w:val="20"/>
          <w:szCs w:val="20"/>
          <w:lang w:val="en-US"/>
        </w:rPr>
        <w:t>nformation.</w:t>
      </w:r>
    </w:p>
    <w:p w:rsidR="003B58B0" w:rsidRDefault="003B58B0" w:rsidP="003B58B0">
      <w:pPr>
        <w:spacing w:line="240" w:lineRule="auto"/>
        <w:ind w:firstLine="0"/>
        <w:contextualSpacing/>
        <w:rPr>
          <w:b/>
          <w:sz w:val="20"/>
          <w:szCs w:val="20"/>
        </w:rPr>
      </w:pPr>
    </w:p>
    <w:p w:rsidR="00512EB4" w:rsidRPr="003B58B0" w:rsidRDefault="00512EB4" w:rsidP="003B58B0">
      <w:pPr>
        <w:spacing w:line="240" w:lineRule="auto"/>
        <w:ind w:firstLine="0"/>
        <w:contextualSpacing/>
        <w:rPr>
          <w:b/>
          <w:sz w:val="20"/>
          <w:szCs w:val="20"/>
        </w:rPr>
      </w:pPr>
      <w:r w:rsidRPr="003B58B0">
        <w:rPr>
          <w:b/>
          <w:sz w:val="20"/>
          <w:szCs w:val="20"/>
        </w:rPr>
        <w:t>Analysis of differen</w:t>
      </w:r>
      <w:r w:rsidR="007A0045" w:rsidRPr="003B58B0">
        <w:rPr>
          <w:b/>
          <w:sz w:val="20"/>
          <w:szCs w:val="20"/>
        </w:rPr>
        <w:t>ce</w:t>
      </w:r>
      <w:r w:rsidRPr="003B58B0">
        <w:rPr>
          <w:b/>
          <w:sz w:val="20"/>
          <w:szCs w:val="20"/>
        </w:rPr>
        <w:t xml:space="preserve"> curves from control </w:t>
      </w:r>
      <w:r w:rsidRPr="003B58B0">
        <w:rPr>
          <w:b/>
          <w:i/>
          <w:sz w:val="20"/>
          <w:szCs w:val="20"/>
        </w:rPr>
        <w:t>I</w:t>
      </w:r>
      <w:r w:rsidR="008235EE" w:rsidRPr="003B58B0">
        <w:rPr>
          <w:b/>
          <w:i/>
          <w:sz w:val="20"/>
          <w:szCs w:val="20"/>
        </w:rPr>
        <w:t>.</w:t>
      </w:r>
      <w:r w:rsidRPr="003B58B0">
        <w:rPr>
          <w:b/>
          <w:i/>
          <w:sz w:val="20"/>
          <w:szCs w:val="20"/>
        </w:rPr>
        <w:t xml:space="preserve"> tricolor</w:t>
      </w:r>
      <w:r w:rsidRPr="003B58B0">
        <w:rPr>
          <w:b/>
          <w:sz w:val="20"/>
          <w:szCs w:val="20"/>
        </w:rPr>
        <w:t xml:space="preserve"> plants</w:t>
      </w:r>
    </w:p>
    <w:p w:rsidR="003B58B0" w:rsidRDefault="003B58B0" w:rsidP="003B58B0">
      <w:pPr>
        <w:spacing w:line="240" w:lineRule="auto"/>
        <w:ind w:firstLine="0"/>
        <w:contextualSpacing/>
        <w:rPr>
          <w:sz w:val="20"/>
          <w:szCs w:val="20"/>
        </w:rPr>
      </w:pPr>
    </w:p>
    <w:p w:rsidR="00815D0B" w:rsidRPr="003B58B0" w:rsidRDefault="00815D0B" w:rsidP="003B58B0">
      <w:pPr>
        <w:spacing w:line="240" w:lineRule="auto"/>
        <w:ind w:firstLine="0"/>
        <w:contextualSpacing/>
        <w:rPr>
          <w:sz w:val="20"/>
          <w:szCs w:val="20"/>
        </w:rPr>
      </w:pPr>
      <w:r w:rsidRPr="003B58B0">
        <w:rPr>
          <w:sz w:val="20"/>
          <w:szCs w:val="20"/>
        </w:rPr>
        <w:t xml:space="preserve">The </w:t>
      </w:r>
      <w:r w:rsidR="00A10C58" w:rsidRPr="003B58B0">
        <w:rPr>
          <w:sz w:val="20"/>
          <w:szCs w:val="20"/>
        </w:rPr>
        <w:t>DCs</w:t>
      </w:r>
      <w:r w:rsidRPr="003B58B0">
        <w:rPr>
          <w:sz w:val="20"/>
          <w:szCs w:val="20"/>
        </w:rPr>
        <w:t xml:space="preserve"> for </w:t>
      </w:r>
      <w:r w:rsidR="002F073F" w:rsidRPr="003B58B0">
        <w:rPr>
          <w:sz w:val="20"/>
          <w:szCs w:val="20"/>
        </w:rPr>
        <w:t>L1</w:t>
      </w:r>
      <w:r w:rsidRPr="003B58B0">
        <w:rPr>
          <w:sz w:val="20"/>
          <w:szCs w:val="20"/>
        </w:rPr>
        <w:t xml:space="preserve"> from control </w:t>
      </w:r>
      <w:r w:rsidRPr="003B58B0">
        <w:rPr>
          <w:i/>
          <w:sz w:val="20"/>
          <w:szCs w:val="20"/>
        </w:rPr>
        <w:t>I. tricolor</w:t>
      </w:r>
      <w:r w:rsidRPr="003B58B0">
        <w:rPr>
          <w:sz w:val="20"/>
          <w:szCs w:val="20"/>
        </w:rPr>
        <w:t xml:space="preserve"> plants are presented on </w:t>
      </w:r>
      <w:r w:rsidR="00E44438">
        <w:rPr>
          <w:sz w:val="20"/>
          <w:szCs w:val="20"/>
        </w:rPr>
        <w:t>Fig. 2S</w:t>
      </w:r>
      <w:r w:rsidRPr="003B58B0">
        <w:rPr>
          <w:i/>
          <w:sz w:val="20"/>
          <w:szCs w:val="20"/>
        </w:rPr>
        <w:t>А</w:t>
      </w:r>
      <w:r w:rsidRPr="003B58B0">
        <w:rPr>
          <w:sz w:val="20"/>
          <w:szCs w:val="20"/>
        </w:rPr>
        <w:t xml:space="preserve">. </w:t>
      </w:r>
      <w:r w:rsidR="00A10C58" w:rsidRPr="003B58B0">
        <w:rPr>
          <w:sz w:val="20"/>
          <w:szCs w:val="20"/>
        </w:rPr>
        <w:t>N</w:t>
      </w:r>
      <w:r w:rsidRPr="003B58B0">
        <w:rPr>
          <w:sz w:val="20"/>
          <w:szCs w:val="20"/>
        </w:rPr>
        <w:t xml:space="preserve">egative amplitudes were formed during the vegetation, especially in O–J </w:t>
      </w:r>
      <w:r w:rsidR="00A10C58" w:rsidRPr="003B58B0">
        <w:rPr>
          <w:sz w:val="20"/>
          <w:szCs w:val="20"/>
        </w:rPr>
        <w:t>band. The</w:t>
      </w:r>
      <w:r w:rsidRPr="003B58B0">
        <w:rPr>
          <w:sz w:val="20"/>
          <w:szCs w:val="20"/>
        </w:rPr>
        <w:t>s</w:t>
      </w:r>
      <w:r w:rsidR="00A10C58" w:rsidRPr="003B58B0">
        <w:rPr>
          <w:sz w:val="20"/>
          <w:szCs w:val="20"/>
        </w:rPr>
        <w:t>e</w:t>
      </w:r>
      <w:r w:rsidRPr="003B58B0">
        <w:rPr>
          <w:sz w:val="20"/>
          <w:szCs w:val="20"/>
        </w:rPr>
        <w:t xml:space="preserve"> negative difference</w:t>
      </w:r>
      <w:r w:rsidR="00A10C58" w:rsidRPr="003B58B0">
        <w:rPr>
          <w:sz w:val="20"/>
          <w:szCs w:val="20"/>
        </w:rPr>
        <w:t>s</w:t>
      </w:r>
      <w:r w:rsidRPr="003B58B0">
        <w:rPr>
          <w:sz w:val="20"/>
          <w:szCs w:val="20"/>
        </w:rPr>
        <w:t xml:space="preserve"> in the induction curves, especially in the interval around </w:t>
      </w:r>
      <w:r w:rsidR="002F073F" w:rsidRPr="003B58B0">
        <w:rPr>
          <w:sz w:val="20"/>
          <w:szCs w:val="20"/>
        </w:rPr>
        <w:t>step</w:t>
      </w:r>
      <w:r w:rsidRPr="003B58B0">
        <w:rPr>
          <w:sz w:val="20"/>
          <w:szCs w:val="20"/>
        </w:rPr>
        <w:t xml:space="preserve"> J, indicated age-dependent acceleration of electron transport reactions. The electron flow from Q</w:t>
      </w:r>
      <w:r w:rsidRPr="003B58B0">
        <w:rPr>
          <w:sz w:val="20"/>
          <w:szCs w:val="20"/>
          <w:vertAlign w:val="subscript"/>
        </w:rPr>
        <w:t>A</w:t>
      </w:r>
      <w:r w:rsidRPr="003B58B0">
        <w:rPr>
          <w:sz w:val="20"/>
          <w:szCs w:val="20"/>
          <w:vertAlign w:val="superscript"/>
        </w:rPr>
        <w:t>–</w:t>
      </w:r>
      <w:r w:rsidRPr="003B58B0">
        <w:rPr>
          <w:sz w:val="20"/>
          <w:szCs w:val="20"/>
        </w:rPr>
        <w:t xml:space="preserve"> was slower during the first periods of vegetation, and faster around 32</w:t>
      </w:r>
      <w:r w:rsidRPr="003B58B0">
        <w:rPr>
          <w:sz w:val="20"/>
          <w:szCs w:val="20"/>
          <w:vertAlign w:val="superscript"/>
        </w:rPr>
        <w:t>nd</w:t>
      </w:r>
      <w:r w:rsidRPr="003B58B0">
        <w:rPr>
          <w:sz w:val="20"/>
          <w:szCs w:val="20"/>
        </w:rPr>
        <w:t xml:space="preserve"> day. </w:t>
      </w:r>
      <w:r w:rsidR="00A10C58" w:rsidRPr="003B58B0">
        <w:rPr>
          <w:sz w:val="20"/>
          <w:szCs w:val="20"/>
        </w:rPr>
        <w:t>On</w:t>
      </w:r>
      <w:r w:rsidRPr="003B58B0">
        <w:rPr>
          <w:sz w:val="20"/>
          <w:szCs w:val="20"/>
        </w:rPr>
        <w:t xml:space="preserve"> 35</w:t>
      </w:r>
      <w:r w:rsidRPr="003B58B0">
        <w:rPr>
          <w:sz w:val="20"/>
          <w:szCs w:val="20"/>
          <w:vertAlign w:val="superscript"/>
        </w:rPr>
        <w:t>th</w:t>
      </w:r>
      <w:r w:rsidRPr="003B58B0">
        <w:rPr>
          <w:sz w:val="20"/>
          <w:szCs w:val="20"/>
        </w:rPr>
        <w:t xml:space="preserve"> day the electron transport slowed down again. At about 20</w:t>
      </w:r>
      <w:r w:rsidRPr="003B58B0">
        <w:rPr>
          <w:sz w:val="20"/>
          <w:szCs w:val="20"/>
          <w:vertAlign w:val="superscript"/>
        </w:rPr>
        <w:t>th</w:t>
      </w:r>
      <w:r w:rsidRPr="003B58B0">
        <w:rPr>
          <w:sz w:val="20"/>
          <w:szCs w:val="20"/>
        </w:rPr>
        <w:t xml:space="preserve"> millisecond the differences became </w:t>
      </w:r>
      <w:proofErr w:type="gramStart"/>
      <w:r w:rsidRPr="003B58B0">
        <w:rPr>
          <w:sz w:val="20"/>
          <w:szCs w:val="20"/>
        </w:rPr>
        <w:t>positive,</w:t>
      </w:r>
      <w:proofErr w:type="gramEnd"/>
      <w:r w:rsidRPr="003B58B0">
        <w:rPr>
          <w:sz w:val="20"/>
          <w:szCs w:val="20"/>
        </w:rPr>
        <w:t xml:space="preserve"> and then again negative during the second half of I–P </w:t>
      </w:r>
      <w:r w:rsidR="00745567" w:rsidRPr="003B58B0">
        <w:rPr>
          <w:sz w:val="20"/>
          <w:szCs w:val="20"/>
        </w:rPr>
        <w:t>transition</w:t>
      </w:r>
      <w:r w:rsidRPr="003B58B0">
        <w:rPr>
          <w:sz w:val="20"/>
          <w:szCs w:val="20"/>
        </w:rPr>
        <w:t xml:space="preserve">. The PF changes in different time intervals are presented in more detail below, on panels </w:t>
      </w:r>
      <w:r w:rsidRPr="003B58B0">
        <w:rPr>
          <w:i/>
          <w:sz w:val="20"/>
          <w:szCs w:val="20"/>
        </w:rPr>
        <w:t>B</w:t>
      </w:r>
      <w:r w:rsidRPr="003B58B0">
        <w:rPr>
          <w:sz w:val="20"/>
          <w:szCs w:val="20"/>
        </w:rPr>
        <w:t xml:space="preserve">, </w:t>
      </w:r>
      <w:r w:rsidRPr="003B58B0">
        <w:rPr>
          <w:i/>
          <w:sz w:val="20"/>
          <w:szCs w:val="20"/>
        </w:rPr>
        <w:t>C</w:t>
      </w:r>
      <w:r w:rsidRPr="003B58B0">
        <w:rPr>
          <w:sz w:val="20"/>
          <w:szCs w:val="20"/>
        </w:rPr>
        <w:t xml:space="preserve">, </w:t>
      </w:r>
      <w:r w:rsidRPr="003B58B0">
        <w:rPr>
          <w:i/>
          <w:sz w:val="20"/>
          <w:szCs w:val="20"/>
        </w:rPr>
        <w:t>D</w:t>
      </w:r>
      <w:r w:rsidRPr="003B58B0">
        <w:rPr>
          <w:sz w:val="20"/>
          <w:szCs w:val="20"/>
        </w:rPr>
        <w:t xml:space="preserve"> and </w:t>
      </w:r>
      <w:r w:rsidRPr="003B58B0">
        <w:rPr>
          <w:i/>
          <w:sz w:val="20"/>
          <w:szCs w:val="20"/>
        </w:rPr>
        <w:t>E</w:t>
      </w:r>
      <w:r w:rsidRPr="003B58B0">
        <w:rPr>
          <w:sz w:val="20"/>
          <w:szCs w:val="20"/>
        </w:rPr>
        <w:t>.</w:t>
      </w:r>
    </w:p>
    <w:p w:rsidR="00815D0B" w:rsidRPr="003B58B0" w:rsidRDefault="00815D0B" w:rsidP="003B58B0">
      <w:pPr>
        <w:spacing w:line="240" w:lineRule="auto"/>
        <w:ind w:firstLine="720"/>
        <w:contextualSpacing/>
        <w:rPr>
          <w:sz w:val="20"/>
          <w:szCs w:val="20"/>
        </w:rPr>
      </w:pPr>
      <w:r w:rsidRPr="003B58B0">
        <w:rPr>
          <w:sz w:val="20"/>
          <w:szCs w:val="20"/>
        </w:rPr>
        <w:t>Similar changes in electron transfer from Q</w:t>
      </w:r>
      <w:r w:rsidRPr="003B58B0">
        <w:rPr>
          <w:sz w:val="20"/>
          <w:szCs w:val="20"/>
          <w:vertAlign w:val="subscript"/>
        </w:rPr>
        <w:t>A</w:t>
      </w:r>
      <w:r w:rsidRPr="003B58B0">
        <w:rPr>
          <w:sz w:val="20"/>
          <w:szCs w:val="20"/>
          <w:vertAlign w:val="superscript"/>
        </w:rPr>
        <w:t>–</w:t>
      </w:r>
      <w:r w:rsidRPr="003B58B0">
        <w:rPr>
          <w:sz w:val="20"/>
          <w:szCs w:val="20"/>
        </w:rPr>
        <w:t xml:space="preserve"> to PQ were recorded in younger leaves </w:t>
      </w:r>
      <w:r w:rsidR="002F073F" w:rsidRPr="003B58B0">
        <w:rPr>
          <w:sz w:val="20"/>
          <w:szCs w:val="20"/>
        </w:rPr>
        <w:t>L2</w:t>
      </w:r>
      <w:r w:rsidRPr="003B58B0">
        <w:rPr>
          <w:sz w:val="20"/>
          <w:szCs w:val="20"/>
        </w:rPr>
        <w:t xml:space="preserve"> but with lower amplitudes in O–J </w:t>
      </w:r>
      <w:r w:rsidR="00A10C58" w:rsidRPr="003B58B0">
        <w:rPr>
          <w:sz w:val="20"/>
          <w:szCs w:val="20"/>
        </w:rPr>
        <w:t>band</w:t>
      </w:r>
      <w:r w:rsidRPr="003B58B0">
        <w:rPr>
          <w:sz w:val="20"/>
          <w:szCs w:val="20"/>
        </w:rPr>
        <w:t>, and bigger in J–I</w:t>
      </w:r>
      <w:r w:rsidR="00A10C58" w:rsidRPr="003B58B0">
        <w:rPr>
          <w:sz w:val="20"/>
          <w:szCs w:val="20"/>
        </w:rPr>
        <w:t xml:space="preserve"> band</w:t>
      </w:r>
      <w:r w:rsidRPr="003B58B0">
        <w:rPr>
          <w:sz w:val="20"/>
          <w:szCs w:val="20"/>
        </w:rPr>
        <w:t xml:space="preserve"> (</w:t>
      </w:r>
      <w:r w:rsidR="00E44438">
        <w:rPr>
          <w:sz w:val="20"/>
          <w:szCs w:val="20"/>
        </w:rPr>
        <w:t>Fig. 3S</w:t>
      </w:r>
      <w:r w:rsidRPr="003B58B0">
        <w:rPr>
          <w:sz w:val="20"/>
          <w:szCs w:val="20"/>
        </w:rPr>
        <w:t xml:space="preserve">). The </w:t>
      </w:r>
      <w:r w:rsidR="00A10C58" w:rsidRPr="003B58B0">
        <w:rPr>
          <w:sz w:val="20"/>
          <w:szCs w:val="20"/>
        </w:rPr>
        <w:t>DC</w:t>
      </w:r>
      <w:r w:rsidRPr="003B58B0">
        <w:rPr>
          <w:sz w:val="20"/>
          <w:szCs w:val="20"/>
        </w:rPr>
        <w:t xml:space="preserve">s from the youngest leaves, </w:t>
      </w:r>
      <w:r w:rsidR="002F073F" w:rsidRPr="003B58B0">
        <w:rPr>
          <w:sz w:val="20"/>
          <w:szCs w:val="20"/>
        </w:rPr>
        <w:t>L3</w:t>
      </w:r>
      <w:r w:rsidRPr="003B58B0">
        <w:rPr>
          <w:sz w:val="20"/>
          <w:szCs w:val="20"/>
        </w:rPr>
        <w:t>, were with the smallest amplitudes (</w:t>
      </w:r>
      <w:r w:rsidR="00E44438">
        <w:rPr>
          <w:sz w:val="20"/>
          <w:szCs w:val="20"/>
        </w:rPr>
        <w:t>Fig. 4S</w:t>
      </w:r>
      <w:r w:rsidRPr="003B58B0">
        <w:rPr>
          <w:sz w:val="20"/>
          <w:szCs w:val="20"/>
        </w:rPr>
        <w:t>).</w:t>
      </w:r>
    </w:p>
    <w:p w:rsidR="003B58B0" w:rsidRDefault="003B58B0" w:rsidP="003B58B0">
      <w:pPr>
        <w:spacing w:line="240" w:lineRule="auto"/>
        <w:ind w:firstLine="0"/>
        <w:contextualSpacing/>
        <w:rPr>
          <w:b/>
          <w:i/>
          <w:sz w:val="20"/>
          <w:szCs w:val="20"/>
        </w:rPr>
      </w:pPr>
    </w:p>
    <w:p w:rsidR="00512EB4" w:rsidRPr="003B58B0" w:rsidRDefault="00512EB4" w:rsidP="003B58B0">
      <w:pPr>
        <w:spacing w:line="240" w:lineRule="auto"/>
        <w:ind w:firstLine="0"/>
        <w:contextualSpacing/>
        <w:rPr>
          <w:i/>
          <w:sz w:val="20"/>
          <w:szCs w:val="20"/>
        </w:rPr>
      </w:pPr>
      <w:r w:rsidRPr="003B58B0">
        <w:rPr>
          <w:b/>
          <w:i/>
          <w:sz w:val="20"/>
          <w:szCs w:val="20"/>
        </w:rPr>
        <w:t>О–К phase</w:t>
      </w:r>
      <w:r w:rsidRPr="003B58B0">
        <w:rPr>
          <w:i/>
          <w:sz w:val="20"/>
          <w:szCs w:val="20"/>
        </w:rPr>
        <w:t>, 50</w:t>
      </w:r>
      <w:r w:rsidR="003F562F" w:rsidRPr="003B58B0">
        <w:rPr>
          <w:i/>
          <w:sz w:val="20"/>
          <w:szCs w:val="20"/>
        </w:rPr>
        <w:t xml:space="preserve"> </w:t>
      </w:r>
      <w:r w:rsidRPr="003B58B0">
        <w:rPr>
          <w:i/>
          <w:sz w:val="20"/>
          <w:szCs w:val="20"/>
        </w:rPr>
        <w:t>–</w:t>
      </w:r>
      <w:r w:rsidR="003F562F" w:rsidRPr="003B58B0">
        <w:rPr>
          <w:i/>
          <w:sz w:val="20"/>
          <w:szCs w:val="20"/>
        </w:rPr>
        <w:t xml:space="preserve"> </w:t>
      </w:r>
      <w:r w:rsidRPr="003B58B0">
        <w:rPr>
          <w:i/>
          <w:sz w:val="20"/>
          <w:szCs w:val="20"/>
        </w:rPr>
        <w:t xml:space="preserve">300 </w:t>
      </w:r>
      <w:proofErr w:type="spellStart"/>
      <w:r w:rsidRPr="003B58B0">
        <w:rPr>
          <w:i/>
          <w:sz w:val="20"/>
          <w:szCs w:val="20"/>
        </w:rPr>
        <w:t>μs</w:t>
      </w:r>
      <w:proofErr w:type="spellEnd"/>
    </w:p>
    <w:p w:rsidR="003B58B0" w:rsidRDefault="003B58B0" w:rsidP="003B58B0">
      <w:pPr>
        <w:spacing w:line="240" w:lineRule="auto"/>
        <w:ind w:firstLine="0"/>
        <w:contextualSpacing/>
        <w:rPr>
          <w:sz w:val="20"/>
          <w:szCs w:val="20"/>
        </w:rPr>
      </w:pPr>
    </w:p>
    <w:p w:rsidR="00512EB4" w:rsidRPr="003B58B0" w:rsidRDefault="00512EB4" w:rsidP="003B58B0">
      <w:pPr>
        <w:spacing w:line="240" w:lineRule="auto"/>
        <w:ind w:firstLine="0"/>
        <w:contextualSpacing/>
        <w:rPr>
          <w:sz w:val="20"/>
          <w:szCs w:val="20"/>
          <w:lang w:val="en-US"/>
        </w:rPr>
      </w:pPr>
      <w:r w:rsidRPr="003B58B0">
        <w:rPr>
          <w:sz w:val="20"/>
          <w:szCs w:val="20"/>
        </w:rPr>
        <w:t xml:space="preserve">In the early days of </w:t>
      </w:r>
      <w:r w:rsidR="009A1453" w:rsidRPr="003B58B0">
        <w:rPr>
          <w:sz w:val="20"/>
          <w:szCs w:val="20"/>
        </w:rPr>
        <w:t xml:space="preserve">first true </w:t>
      </w:r>
      <w:r w:rsidRPr="003B58B0">
        <w:rPr>
          <w:sz w:val="20"/>
          <w:szCs w:val="20"/>
        </w:rPr>
        <w:t>lea</w:t>
      </w:r>
      <w:r w:rsidR="009A1453" w:rsidRPr="003B58B0">
        <w:rPr>
          <w:sz w:val="20"/>
          <w:szCs w:val="20"/>
        </w:rPr>
        <w:t>ves</w:t>
      </w:r>
      <w:r w:rsidRPr="003B58B0">
        <w:rPr>
          <w:sz w:val="20"/>
          <w:szCs w:val="20"/>
        </w:rPr>
        <w:t xml:space="preserve"> </w:t>
      </w:r>
      <w:r w:rsidR="002F073F" w:rsidRPr="003B58B0">
        <w:rPr>
          <w:sz w:val="20"/>
          <w:szCs w:val="20"/>
        </w:rPr>
        <w:t>L1</w:t>
      </w:r>
      <w:r w:rsidRPr="003B58B0">
        <w:rPr>
          <w:sz w:val="20"/>
          <w:szCs w:val="20"/>
        </w:rPr>
        <w:t xml:space="preserve"> development (0</w:t>
      </w:r>
      <w:r w:rsidR="00F27907" w:rsidRPr="003B58B0">
        <w:rPr>
          <w:sz w:val="20"/>
          <w:szCs w:val="20"/>
        </w:rPr>
        <w:t>–</w:t>
      </w:r>
      <w:r w:rsidRPr="003B58B0">
        <w:rPr>
          <w:sz w:val="20"/>
          <w:szCs w:val="20"/>
        </w:rPr>
        <w:t>16</w:t>
      </w:r>
      <w:r w:rsidRPr="003B58B0">
        <w:rPr>
          <w:sz w:val="20"/>
          <w:szCs w:val="20"/>
          <w:vertAlign w:val="superscript"/>
        </w:rPr>
        <w:t>th</w:t>
      </w:r>
      <w:r w:rsidRPr="003B58B0">
        <w:rPr>
          <w:sz w:val="20"/>
          <w:szCs w:val="20"/>
        </w:rPr>
        <w:t xml:space="preserve"> days) an increasing of the negative amplitude was re</w:t>
      </w:r>
      <w:r w:rsidR="009A1453" w:rsidRPr="003B58B0">
        <w:rPr>
          <w:sz w:val="20"/>
          <w:szCs w:val="20"/>
        </w:rPr>
        <w:t>cord</w:t>
      </w:r>
      <w:r w:rsidRPr="003B58B0">
        <w:rPr>
          <w:sz w:val="20"/>
          <w:szCs w:val="20"/>
        </w:rPr>
        <w:t xml:space="preserve">ed </w:t>
      </w:r>
      <w:r w:rsidR="00E44438">
        <w:rPr>
          <w:sz w:val="20"/>
          <w:szCs w:val="20"/>
        </w:rPr>
        <w:br/>
      </w:r>
      <w:r w:rsidRPr="003B58B0">
        <w:rPr>
          <w:sz w:val="20"/>
          <w:szCs w:val="20"/>
        </w:rPr>
        <w:t>(</w:t>
      </w:r>
      <w:r w:rsidR="00E44438">
        <w:rPr>
          <w:sz w:val="20"/>
          <w:szCs w:val="20"/>
        </w:rPr>
        <w:t>Fig. 2S</w:t>
      </w:r>
      <w:r w:rsidR="00F27907" w:rsidRPr="003B58B0">
        <w:rPr>
          <w:i/>
          <w:sz w:val="20"/>
          <w:szCs w:val="20"/>
        </w:rPr>
        <w:t>B</w:t>
      </w:r>
      <w:r w:rsidRPr="003B58B0">
        <w:rPr>
          <w:sz w:val="20"/>
          <w:szCs w:val="20"/>
        </w:rPr>
        <w:t>) which means increas</w:t>
      </w:r>
      <w:r w:rsidR="009A1453" w:rsidRPr="003B58B0">
        <w:rPr>
          <w:sz w:val="20"/>
          <w:szCs w:val="20"/>
        </w:rPr>
        <w:t>ed</w:t>
      </w:r>
      <w:r w:rsidRPr="003B58B0">
        <w:rPr>
          <w:sz w:val="20"/>
          <w:szCs w:val="20"/>
        </w:rPr>
        <w:t xml:space="preserve"> grouping of antenna complexes (probably reflecting synthesis of antenna complexes and the </w:t>
      </w:r>
      <w:r w:rsidRPr="003B58B0">
        <w:rPr>
          <w:sz w:val="20"/>
          <w:szCs w:val="20"/>
        </w:rPr>
        <w:lastRenderedPageBreak/>
        <w:t>increase in their concentration in membranes in developing leaves). During the period from 16</w:t>
      </w:r>
      <w:r w:rsidRPr="003B58B0">
        <w:rPr>
          <w:sz w:val="20"/>
          <w:szCs w:val="20"/>
          <w:vertAlign w:val="superscript"/>
        </w:rPr>
        <w:t>th</w:t>
      </w:r>
      <w:r w:rsidRPr="003B58B0">
        <w:rPr>
          <w:sz w:val="20"/>
          <w:szCs w:val="20"/>
        </w:rPr>
        <w:t xml:space="preserve"> to 28</w:t>
      </w:r>
      <w:r w:rsidRPr="003B58B0">
        <w:rPr>
          <w:sz w:val="20"/>
          <w:szCs w:val="20"/>
          <w:vertAlign w:val="superscript"/>
        </w:rPr>
        <w:t>th</w:t>
      </w:r>
      <w:r w:rsidRPr="003B58B0">
        <w:rPr>
          <w:sz w:val="20"/>
          <w:szCs w:val="20"/>
        </w:rPr>
        <w:t xml:space="preserve"> day, the values of L</w:t>
      </w:r>
      <w:r w:rsidR="00787AB2" w:rsidRPr="003B58B0">
        <w:rPr>
          <w:sz w:val="20"/>
          <w:szCs w:val="20"/>
        </w:rPr>
        <w:t>-</w:t>
      </w:r>
      <w:r w:rsidR="001D7415" w:rsidRPr="003B58B0">
        <w:rPr>
          <w:sz w:val="20"/>
          <w:szCs w:val="20"/>
          <w:lang w:val="en-US"/>
        </w:rPr>
        <w:t>band</w:t>
      </w:r>
      <w:r w:rsidRPr="003B58B0">
        <w:rPr>
          <w:sz w:val="20"/>
          <w:szCs w:val="20"/>
        </w:rPr>
        <w:t xml:space="preserve"> </w:t>
      </w:r>
      <w:r w:rsidR="00787AB2" w:rsidRPr="003B58B0">
        <w:rPr>
          <w:sz w:val="20"/>
          <w:szCs w:val="20"/>
        </w:rPr>
        <w:t xml:space="preserve">gradually </w:t>
      </w:r>
      <w:r w:rsidRPr="003B58B0">
        <w:rPr>
          <w:sz w:val="20"/>
          <w:szCs w:val="20"/>
        </w:rPr>
        <w:t xml:space="preserve">increased, probably due to the enlargement of the chloroplast membrane area, lateral diffusion of the complexes, and </w:t>
      </w:r>
      <w:proofErr w:type="spellStart"/>
      <w:r w:rsidRPr="003B58B0">
        <w:rPr>
          <w:sz w:val="20"/>
          <w:szCs w:val="20"/>
          <w:lang w:val="en-US"/>
        </w:rPr>
        <w:t>destacking</w:t>
      </w:r>
      <w:proofErr w:type="spellEnd"/>
      <w:r w:rsidRPr="003B58B0">
        <w:rPr>
          <w:sz w:val="20"/>
          <w:szCs w:val="20"/>
          <w:lang w:val="en-US"/>
        </w:rPr>
        <w:t xml:space="preserve"> of </w:t>
      </w:r>
      <w:proofErr w:type="spellStart"/>
      <w:r w:rsidRPr="003B58B0">
        <w:rPr>
          <w:sz w:val="20"/>
          <w:szCs w:val="20"/>
          <w:lang w:val="en-US"/>
        </w:rPr>
        <w:t>granal</w:t>
      </w:r>
      <w:proofErr w:type="spellEnd"/>
      <w:r w:rsidRPr="003B58B0">
        <w:rPr>
          <w:sz w:val="20"/>
          <w:szCs w:val="20"/>
          <w:lang w:val="en-US"/>
        </w:rPr>
        <w:t xml:space="preserve"> thylakoids.</w:t>
      </w:r>
      <w:r w:rsidR="00787AB2" w:rsidRPr="003B58B0">
        <w:rPr>
          <w:sz w:val="20"/>
          <w:szCs w:val="20"/>
          <w:lang w:val="en-US"/>
        </w:rPr>
        <w:t xml:space="preserve"> In </w:t>
      </w:r>
      <w:r w:rsidR="00EE576F" w:rsidRPr="003B58B0">
        <w:rPr>
          <w:sz w:val="20"/>
          <w:szCs w:val="20"/>
          <w:lang w:val="en-US"/>
        </w:rPr>
        <w:t xml:space="preserve">the </w:t>
      </w:r>
      <w:r w:rsidR="00787AB2" w:rsidRPr="003B58B0">
        <w:rPr>
          <w:sz w:val="20"/>
          <w:szCs w:val="20"/>
          <w:lang w:val="en-US"/>
        </w:rPr>
        <w:t>late</w:t>
      </w:r>
      <w:r w:rsidR="006A020A" w:rsidRPr="003B58B0">
        <w:rPr>
          <w:sz w:val="20"/>
          <w:szCs w:val="20"/>
          <w:lang w:val="en-US"/>
        </w:rPr>
        <w:t xml:space="preserve">st </w:t>
      </w:r>
      <w:proofErr w:type="spellStart"/>
      <w:r w:rsidR="00787AB2" w:rsidRPr="003B58B0">
        <w:rPr>
          <w:sz w:val="20"/>
          <w:szCs w:val="20"/>
          <w:lang w:val="en-US"/>
        </w:rPr>
        <w:t>periods</w:t>
      </w:r>
      <w:proofErr w:type="spellEnd"/>
      <w:r w:rsidR="00787AB2" w:rsidRPr="003B58B0">
        <w:rPr>
          <w:sz w:val="20"/>
          <w:szCs w:val="20"/>
          <w:lang w:val="en-US"/>
        </w:rPr>
        <w:t xml:space="preserve"> processes of grouping prevail, and on the 35</w:t>
      </w:r>
      <w:r w:rsidR="00787AB2" w:rsidRPr="003B58B0">
        <w:rPr>
          <w:sz w:val="20"/>
          <w:szCs w:val="20"/>
          <w:vertAlign w:val="superscript"/>
          <w:lang w:val="en-US"/>
        </w:rPr>
        <w:t>th</w:t>
      </w:r>
      <w:r w:rsidR="00787AB2" w:rsidRPr="003B58B0">
        <w:rPr>
          <w:sz w:val="20"/>
          <w:szCs w:val="20"/>
          <w:lang w:val="en-US"/>
        </w:rPr>
        <w:t xml:space="preserve"> day the L-</w:t>
      </w:r>
      <w:r w:rsidR="009A1453" w:rsidRPr="003B58B0">
        <w:rPr>
          <w:sz w:val="20"/>
          <w:szCs w:val="20"/>
          <w:lang w:val="en-US"/>
        </w:rPr>
        <w:t>band</w:t>
      </w:r>
      <w:r w:rsidR="00787AB2" w:rsidRPr="003B58B0">
        <w:rPr>
          <w:sz w:val="20"/>
          <w:szCs w:val="20"/>
          <w:lang w:val="en-US"/>
        </w:rPr>
        <w:t xml:space="preserve"> </w:t>
      </w:r>
      <w:r w:rsidR="009A1453" w:rsidRPr="003B58B0">
        <w:rPr>
          <w:sz w:val="20"/>
          <w:szCs w:val="20"/>
          <w:lang w:val="en-US"/>
        </w:rPr>
        <w:t>values</w:t>
      </w:r>
      <w:r w:rsidR="00787AB2" w:rsidRPr="003B58B0">
        <w:rPr>
          <w:sz w:val="20"/>
          <w:szCs w:val="20"/>
          <w:lang w:val="en-US"/>
        </w:rPr>
        <w:t xml:space="preserve"> become negative again.</w:t>
      </w:r>
    </w:p>
    <w:p w:rsidR="00512EB4" w:rsidRPr="003B58B0" w:rsidRDefault="003708EA" w:rsidP="003B58B0">
      <w:pPr>
        <w:spacing w:line="240" w:lineRule="auto"/>
        <w:ind w:firstLine="720"/>
        <w:contextualSpacing/>
        <w:rPr>
          <w:sz w:val="20"/>
          <w:szCs w:val="20"/>
        </w:rPr>
      </w:pPr>
      <w:r w:rsidRPr="003B58B0">
        <w:rPr>
          <w:sz w:val="20"/>
          <w:szCs w:val="20"/>
        </w:rPr>
        <w:t>D</w:t>
      </w:r>
      <w:r w:rsidR="00512EB4" w:rsidRPr="003B58B0">
        <w:rPr>
          <w:sz w:val="20"/>
          <w:szCs w:val="20"/>
        </w:rPr>
        <w:t>ifferent degrees of forming of negative L</w:t>
      </w:r>
      <w:r w:rsidR="009A1453" w:rsidRPr="003B58B0">
        <w:rPr>
          <w:sz w:val="20"/>
          <w:szCs w:val="20"/>
        </w:rPr>
        <w:t>-band</w:t>
      </w:r>
      <w:r w:rsidR="00512EB4" w:rsidRPr="003B58B0">
        <w:rPr>
          <w:sz w:val="20"/>
          <w:szCs w:val="20"/>
        </w:rPr>
        <w:t xml:space="preserve"> </w:t>
      </w:r>
      <w:r w:rsidRPr="003B58B0">
        <w:rPr>
          <w:sz w:val="20"/>
          <w:szCs w:val="20"/>
        </w:rPr>
        <w:t xml:space="preserve">were observed </w:t>
      </w:r>
      <w:r w:rsidR="00512EB4" w:rsidRPr="003B58B0">
        <w:rPr>
          <w:sz w:val="20"/>
          <w:szCs w:val="20"/>
        </w:rPr>
        <w:t xml:space="preserve">in control leaves </w:t>
      </w:r>
      <w:r w:rsidR="002F073F" w:rsidRPr="003B58B0">
        <w:rPr>
          <w:sz w:val="20"/>
          <w:szCs w:val="20"/>
        </w:rPr>
        <w:t>L2</w:t>
      </w:r>
      <w:r w:rsidR="00512EB4" w:rsidRPr="003B58B0">
        <w:rPr>
          <w:sz w:val="20"/>
          <w:szCs w:val="20"/>
        </w:rPr>
        <w:t xml:space="preserve"> </w:t>
      </w:r>
      <w:r w:rsidRPr="003B58B0">
        <w:rPr>
          <w:sz w:val="20"/>
          <w:szCs w:val="20"/>
        </w:rPr>
        <w:t xml:space="preserve">also </w:t>
      </w:r>
      <w:r w:rsidR="00512EB4" w:rsidRPr="003B58B0">
        <w:rPr>
          <w:sz w:val="20"/>
          <w:szCs w:val="20"/>
        </w:rPr>
        <w:t>(</w:t>
      </w:r>
      <w:r w:rsidR="00E44438">
        <w:rPr>
          <w:sz w:val="20"/>
          <w:szCs w:val="20"/>
        </w:rPr>
        <w:t>Fig. 3S</w:t>
      </w:r>
      <w:r w:rsidR="00F27907" w:rsidRPr="003B58B0">
        <w:rPr>
          <w:i/>
          <w:sz w:val="20"/>
          <w:szCs w:val="20"/>
        </w:rPr>
        <w:t>B</w:t>
      </w:r>
      <w:r w:rsidR="00512EB4" w:rsidRPr="003B58B0">
        <w:rPr>
          <w:sz w:val="20"/>
          <w:szCs w:val="20"/>
        </w:rPr>
        <w:t xml:space="preserve">). The most pronounced and with maximal amplitude was </w:t>
      </w:r>
      <w:r w:rsidR="00846B9D" w:rsidRPr="003B58B0">
        <w:rPr>
          <w:sz w:val="20"/>
          <w:szCs w:val="20"/>
        </w:rPr>
        <w:t xml:space="preserve">the L-band </w:t>
      </w:r>
      <w:r w:rsidR="00512EB4" w:rsidRPr="003B58B0">
        <w:rPr>
          <w:sz w:val="20"/>
          <w:szCs w:val="20"/>
        </w:rPr>
        <w:t>at 28</w:t>
      </w:r>
      <w:r w:rsidR="00512EB4" w:rsidRPr="003B58B0">
        <w:rPr>
          <w:sz w:val="20"/>
          <w:szCs w:val="20"/>
          <w:vertAlign w:val="superscript"/>
        </w:rPr>
        <w:t>th</w:t>
      </w:r>
      <w:r w:rsidR="00512EB4" w:rsidRPr="003B58B0">
        <w:rPr>
          <w:sz w:val="20"/>
          <w:szCs w:val="20"/>
        </w:rPr>
        <w:t xml:space="preserve"> </w:t>
      </w:r>
      <w:r w:rsidRPr="003B58B0">
        <w:rPr>
          <w:sz w:val="20"/>
          <w:szCs w:val="20"/>
        </w:rPr>
        <w:t xml:space="preserve">day </w:t>
      </w:r>
      <w:r w:rsidR="00512EB4" w:rsidRPr="003B58B0">
        <w:rPr>
          <w:sz w:val="20"/>
          <w:szCs w:val="20"/>
        </w:rPr>
        <w:t>– at that time the antenna complexes were the most grouped. They have been ungroup</w:t>
      </w:r>
      <w:r w:rsidR="001D7415" w:rsidRPr="003B58B0">
        <w:rPr>
          <w:sz w:val="20"/>
          <w:szCs w:val="20"/>
        </w:rPr>
        <w:t>ing</w:t>
      </w:r>
      <w:r w:rsidR="00512EB4" w:rsidRPr="003B58B0">
        <w:rPr>
          <w:sz w:val="20"/>
          <w:szCs w:val="20"/>
        </w:rPr>
        <w:t xml:space="preserve"> with the age. The values were smaller than those in </w:t>
      </w:r>
      <w:r w:rsidR="009A1453" w:rsidRPr="003B58B0">
        <w:rPr>
          <w:sz w:val="20"/>
          <w:szCs w:val="20"/>
        </w:rPr>
        <w:t xml:space="preserve">oldest leaves </w:t>
      </w:r>
      <w:r w:rsidR="002F073F" w:rsidRPr="003B58B0">
        <w:rPr>
          <w:sz w:val="20"/>
          <w:szCs w:val="20"/>
        </w:rPr>
        <w:t>L1</w:t>
      </w:r>
      <w:r w:rsidR="00512EB4" w:rsidRPr="003B58B0">
        <w:rPr>
          <w:sz w:val="20"/>
          <w:szCs w:val="20"/>
        </w:rPr>
        <w:t>.</w:t>
      </w:r>
    </w:p>
    <w:p w:rsidR="00512EB4" w:rsidRPr="003B58B0" w:rsidRDefault="00512EB4" w:rsidP="003B58B0">
      <w:pPr>
        <w:spacing w:line="240" w:lineRule="auto"/>
        <w:ind w:firstLine="0"/>
        <w:contextualSpacing/>
        <w:rPr>
          <w:sz w:val="20"/>
          <w:szCs w:val="20"/>
          <w:lang w:val="bg-BG"/>
        </w:rPr>
      </w:pPr>
      <w:r w:rsidRPr="003B58B0">
        <w:rPr>
          <w:sz w:val="20"/>
          <w:szCs w:val="20"/>
        </w:rPr>
        <w:t xml:space="preserve">There was almost no negative L-peak in the youngest </w:t>
      </w:r>
      <w:r w:rsidR="002F073F" w:rsidRPr="003B58B0">
        <w:rPr>
          <w:sz w:val="20"/>
          <w:szCs w:val="20"/>
        </w:rPr>
        <w:t>L3</w:t>
      </w:r>
      <w:r w:rsidR="00F27907" w:rsidRPr="003B58B0">
        <w:rPr>
          <w:sz w:val="20"/>
          <w:szCs w:val="20"/>
        </w:rPr>
        <w:t xml:space="preserve"> (</w:t>
      </w:r>
      <w:r w:rsidR="00E44438">
        <w:rPr>
          <w:sz w:val="20"/>
          <w:szCs w:val="20"/>
        </w:rPr>
        <w:t>Fig. 4S</w:t>
      </w:r>
      <w:r w:rsidR="00F27907" w:rsidRPr="003B58B0">
        <w:rPr>
          <w:i/>
          <w:sz w:val="20"/>
          <w:szCs w:val="20"/>
        </w:rPr>
        <w:t>B</w:t>
      </w:r>
      <w:r w:rsidR="00F27907" w:rsidRPr="003B58B0">
        <w:rPr>
          <w:sz w:val="20"/>
          <w:szCs w:val="20"/>
        </w:rPr>
        <w:t>)</w:t>
      </w:r>
      <w:r w:rsidR="00896077" w:rsidRPr="003B58B0">
        <w:rPr>
          <w:sz w:val="20"/>
          <w:szCs w:val="20"/>
        </w:rPr>
        <w:t>, the leaves</w:t>
      </w:r>
      <w:r w:rsidRPr="003B58B0">
        <w:rPr>
          <w:sz w:val="20"/>
          <w:szCs w:val="20"/>
        </w:rPr>
        <w:t xml:space="preserve"> we</w:t>
      </w:r>
      <w:r w:rsidR="00D83A5E" w:rsidRPr="003B58B0">
        <w:rPr>
          <w:sz w:val="20"/>
          <w:szCs w:val="20"/>
        </w:rPr>
        <w:t xml:space="preserve">re still in </w:t>
      </w:r>
      <w:r w:rsidRPr="003B58B0">
        <w:rPr>
          <w:sz w:val="20"/>
          <w:szCs w:val="20"/>
        </w:rPr>
        <w:t>process of forming of photosynthetic structures, and antenna complexes we</w:t>
      </w:r>
      <w:r w:rsidR="00896077" w:rsidRPr="003B58B0">
        <w:rPr>
          <w:sz w:val="20"/>
          <w:szCs w:val="20"/>
        </w:rPr>
        <w:t xml:space="preserve">re still </w:t>
      </w:r>
      <w:r w:rsidRPr="003B58B0">
        <w:rPr>
          <w:sz w:val="20"/>
          <w:szCs w:val="20"/>
        </w:rPr>
        <w:t xml:space="preserve">not </w:t>
      </w:r>
      <w:r w:rsidR="009A1453" w:rsidRPr="003B58B0">
        <w:rPr>
          <w:sz w:val="20"/>
          <w:szCs w:val="20"/>
        </w:rPr>
        <w:t xml:space="preserve">well </w:t>
      </w:r>
      <w:r w:rsidRPr="003B58B0">
        <w:rPr>
          <w:sz w:val="20"/>
          <w:szCs w:val="20"/>
        </w:rPr>
        <w:t xml:space="preserve">grouped. </w:t>
      </w:r>
      <w:r w:rsidR="00F27907" w:rsidRPr="003B58B0">
        <w:rPr>
          <w:sz w:val="20"/>
          <w:szCs w:val="20"/>
        </w:rPr>
        <w:t xml:space="preserve">There </w:t>
      </w:r>
      <w:r w:rsidR="00B12175" w:rsidRPr="003B58B0">
        <w:rPr>
          <w:sz w:val="20"/>
          <w:szCs w:val="20"/>
        </w:rPr>
        <w:t>wa</w:t>
      </w:r>
      <w:r w:rsidR="00F27907" w:rsidRPr="003B58B0">
        <w:rPr>
          <w:sz w:val="20"/>
          <w:szCs w:val="20"/>
        </w:rPr>
        <w:t xml:space="preserve">s no additional grouping during the </w:t>
      </w:r>
      <w:r w:rsidR="00D83A5E" w:rsidRPr="003B58B0">
        <w:rPr>
          <w:sz w:val="20"/>
          <w:szCs w:val="20"/>
        </w:rPr>
        <w:t xml:space="preserve">investigated </w:t>
      </w:r>
      <w:r w:rsidR="00F27907" w:rsidRPr="003B58B0">
        <w:rPr>
          <w:sz w:val="20"/>
          <w:szCs w:val="20"/>
        </w:rPr>
        <w:t>time of growing</w:t>
      </w:r>
      <w:r w:rsidR="00D83A5E" w:rsidRPr="003B58B0">
        <w:rPr>
          <w:sz w:val="20"/>
          <w:szCs w:val="20"/>
        </w:rPr>
        <w:t xml:space="preserve"> of the leaves</w:t>
      </w:r>
      <w:r w:rsidRPr="003B58B0">
        <w:rPr>
          <w:sz w:val="20"/>
          <w:szCs w:val="20"/>
          <w:lang w:val="bg-BG"/>
        </w:rPr>
        <w:t>.</w:t>
      </w:r>
    </w:p>
    <w:p w:rsidR="003B58B0" w:rsidRDefault="003B58B0" w:rsidP="003B58B0">
      <w:pPr>
        <w:spacing w:line="240" w:lineRule="auto"/>
        <w:ind w:firstLine="0"/>
        <w:contextualSpacing/>
        <w:rPr>
          <w:b/>
          <w:i/>
          <w:sz w:val="20"/>
          <w:szCs w:val="20"/>
        </w:rPr>
      </w:pPr>
    </w:p>
    <w:p w:rsidR="00512EB4" w:rsidRPr="003B58B0" w:rsidRDefault="00512EB4" w:rsidP="003B58B0">
      <w:pPr>
        <w:spacing w:line="240" w:lineRule="auto"/>
        <w:ind w:firstLine="0"/>
        <w:contextualSpacing/>
        <w:rPr>
          <w:i/>
          <w:sz w:val="20"/>
          <w:szCs w:val="20"/>
        </w:rPr>
      </w:pPr>
      <w:r w:rsidRPr="003B58B0">
        <w:rPr>
          <w:b/>
          <w:i/>
          <w:sz w:val="20"/>
          <w:szCs w:val="20"/>
        </w:rPr>
        <w:t>О–J phase</w:t>
      </w:r>
      <w:r w:rsidRPr="003B58B0">
        <w:rPr>
          <w:i/>
          <w:sz w:val="20"/>
          <w:szCs w:val="20"/>
        </w:rPr>
        <w:t xml:space="preserve">, 50 </w:t>
      </w:r>
      <w:proofErr w:type="spellStart"/>
      <w:r w:rsidRPr="003B58B0">
        <w:rPr>
          <w:i/>
          <w:sz w:val="20"/>
          <w:szCs w:val="20"/>
        </w:rPr>
        <w:t>μs</w:t>
      </w:r>
      <w:proofErr w:type="spellEnd"/>
      <w:r w:rsidRPr="003B58B0">
        <w:rPr>
          <w:i/>
          <w:sz w:val="20"/>
          <w:szCs w:val="20"/>
        </w:rPr>
        <w:t xml:space="preserve"> – 2 </w:t>
      </w:r>
      <w:proofErr w:type="spellStart"/>
      <w:r w:rsidRPr="003B58B0">
        <w:rPr>
          <w:i/>
          <w:sz w:val="20"/>
          <w:szCs w:val="20"/>
        </w:rPr>
        <w:t>ms</w:t>
      </w:r>
      <w:proofErr w:type="spellEnd"/>
      <w:r w:rsidRPr="003B58B0">
        <w:rPr>
          <w:i/>
          <w:sz w:val="20"/>
          <w:szCs w:val="20"/>
        </w:rPr>
        <w:t xml:space="preserve"> </w:t>
      </w:r>
    </w:p>
    <w:p w:rsidR="003B58B0" w:rsidRDefault="003B58B0" w:rsidP="003B58B0">
      <w:pPr>
        <w:spacing w:line="240" w:lineRule="auto"/>
        <w:ind w:firstLine="0"/>
        <w:contextualSpacing/>
        <w:rPr>
          <w:sz w:val="20"/>
          <w:szCs w:val="20"/>
        </w:rPr>
      </w:pPr>
    </w:p>
    <w:p w:rsidR="00512EB4" w:rsidRPr="003B58B0" w:rsidRDefault="00E44438" w:rsidP="003B58B0">
      <w:pPr>
        <w:spacing w:line="240" w:lineRule="auto"/>
        <w:ind w:firstLine="0"/>
        <w:contextualSpacing/>
        <w:rPr>
          <w:sz w:val="20"/>
          <w:szCs w:val="20"/>
        </w:rPr>
      </w:pPr>
      <w:r>
        <w:rPr>
          <w:sz w:val="20"/>
          <w:szCs w:val="20"/>
        </w:rPr>
        <w:t>Fig. 2S</w:t>
      </w:r>
      <w:r w:rsidR="00512EB4" w:rsidRPr="003B58B0">
        <w:rPr>
          <w:i/>
          <w:sz w:val="20"/>
          <w:szCs w:val="20"/>
        </w:rPr>
        <w:t>C</w:t>
      </w:r>
      <w:r w:rsidR="00512EB4" w:rsidRPr="003B58B0">
        <w:rPr>
          <w:sz w:val="20"/>
          <w:szCs w:val="20"/>
        </w:rPr>
        <w:t xml:space="preserve"> represents differences in K-peak formed in leaves </w:t>
      </w:r>
      <w:r w:rsidR="009A1453" w:rsidRPr="003B58B0">
        <w:rPr>
          <w:sz w:val="20"/>
          <w:szCs w:val="20"/>
        </w:rPr>
        <w:t xml:space="preserve">L1 </w:t>
      </w:r>
      <w:r w:rsidR="00512EB4" w:rsidRPr="003B58B0">
        <w:rPr>
          <w:sz w:val="20"/>
          <w:szCs w:val="20"/>
        </w:rPr>
        <w:t xml:space="preserve">during the vegetation of control </w:t>
      </w:r>
      <w:r w:rsidR="008A0C99" w:rsidRPr="003B58B0">
        <w:rPr>
          <w:i/>
          <w:sz w:val="20"/>
          <w:szCs w:val="20"/>
        </w:rPr>
        <w:t>I. tricolor</w:t>
      </w:r>
      <w:r w:rsidR="00512EB4" w:rsidRPr="003B58B0">
        <w:rPr>
          <w:sz w:val="20"/>
          <w:szCs w:val="20"/>
        </w:rPr>
        <w:t xml:space="preserve"> plants. During the plant growing and development some changes in PSII structure occurred, leading to increasing rate of electron donation from OEC to P</w:t>
      </w:r>
      <w:r w:rsidR="008C1976" w:rsidRPr="003B58B0">
        <w:rPr>
          <w:sz w:val="20"/>
          <w:szCs w:val="20"/>
          <w:vertAlign w:val="subscript"/>
        </w:rPr>
        <w:t>680</w:t>
      </w:r>
      <w:r w:rsidR="005834D2" w:rsidRPr="003B58B0">
        <w:rPr>
          <w:sz w:val="20"/>
          <w:szCs w:val="20"/>
          <w:vertAlign w:val="superscript"/>
        </w:rPr>
        <w:t>+</w:t>
      </w:r>
      <w:r w:rsidR="00512EB4" w:rsidRPr="003B58B0">
        <w:rPr>
          <w:sz w:val="20"/>
          <w:szCs w:val="20"/>
        </w:rPr>
        <w:t xml:space="preserve"> and less quenching forms were produced. The maximal value of the negative differences was on 18</w:t>
      </w:r>
      <w:r w:rsidR="00512EB4" w:rsidRPr="003B58B0">
        <w:rPr>
          <w:sz w:val="20"/>
          <w:szCs w:val="20"/>
          <w:vertAlign w:val="superscript"/>
        </w:rPr>
        <w:t>th</w:t>
      </w:r>
      <w:r w:rsidR="00512EB4" w:rsidRPr="003B58B0">
        <w:rPr>
          <w:sz w:val="20"/>
          <w:szCs w:val="20"/>
        </w:rPr>
        <w:t xml:space="preserve"> day.</w:t>
      </w:r>
    </w:p>
    <w:p w:rsidR="00512EB4" w:rsidRPr="003B58B0" w:rsidRDefault="00512EB4" w:rsidP="003B58B0">
      <w:pPr>
        <w:spacing w:line="240" w:lineRule="auto"/>
        <w:ind w:firstLine="720"/>
        <w:contextualSpacing/>
        <w:rPr>
          <w:sz w:val="20"/>
          <w:szCs w:val="20"/>
        </w:rPr>
      </w:pPr>
      <w:r w:rsidRPr="003B58B0">
        <w:rPr>
          <w:sz w:val="20"/>
          <w:szCs w:val="20"/>
        </w:rPr>
        <w:t xml:space="preserve">Noticeable negative </w:t>
      </w:r>
      <w:r w:rsidR="009A1453" w:rsidRPr="003B58B0">
        <w:rPr>
          <w:sz w:val="20"/>
          <w:szCs w:val="20"/>
        </w:rPr>
        <w:t>value</w:t>
      </w:r>
      <w:r w:rsidRPr="003B58B0">
        <w:rPr>
          <w:sz w:val="20"/>
          <w:szCs w:val="20"/>
        </w:rPr>
        <w:t>s in K-</w:t>
      </w:r>
      <w:r w:rsidR="009A1453" w:rsidRPr="003B58B0">
        <w:rPr>
          <w:sz w:val="20"/>
          <w:szCs w:val="20"/>
        </w:rPr>
        <w:t>band</w:t>
      </w:r>
      <w:r w:rsidRPr="003B58B0">
        <w:rPr>
          <w:sz w:val="20"/>
          <w:szCs w:val="20"/>
        </w:rPr>
        <w:t>s were re</w:t>
      </w:r>
      <w:r w:rsidR="009A1453" w:rsidRPr="003B58B0">
        <w:rPr>
          <w:sz w:val="20"/>
          <w:szCs w:val="20"/>
        </w:rPr>
        <w:t>cord</w:t>
      </w:r>
      <w:r w:rsidRPr="003B58B0">
        <w:rPr>
          <w:sz w:val="20"/>
          <w:szCs w:val="20"/>
        </w:rPr>
        <w:t xml:space="preserve">ed in </w:t>
      </w:r>
      <w:r w:rsidR="002F073F" w:rsidRPr="003B58B0">
        <w:rPr>
          <w:sz w:val="20"/>
          <w:szCs w:val="20"/>
        </w:rPr>
        <w:t>L2</w:t>
      </w:r>
      <w:r w:rsidR="007426CC" w:rsidRPr="003B58B0">
        <w:rPr>
          <w:sz w:val="20"/>
          <w:szCs w:val="20"/>
        </w:rPr>
        <w:t xml:space="preserve"> (</w:t>
      </w:r>
      <w:r w:rsidR="00E44438">
        <w:rPr>
          <w:sz w:val="20"/>
          <w:szCs w:val="20"/>
        </w:rPr>
        <w:t>Fig. 3S</w:t>
      </w:r>
      <w:r w:rsidR="007426CC" w:rsidRPr="003B58B0">
        <w:rPr>
          <w:i/>
          <w:sz w:val="20"/>
          <w:szCs w:val="20"/>
        </w:rPr>
        <w:t>C</w:t>
      </w:r>
      <w:r w:rsidR="007426CC" w:rsidRPr="003B58B0">
        <w:rPr>
          <w:sz w:val="20"/>
          <w:szCs w:val="20"/>
        </w:rPr>
        <w:t>)</w:t>
      </w:r>
      <w:r w:rsidRPr="003B58B0">
        <w:rPr>
          <w:sz w:val="20"/>
          <w:szCs w:val="20"/>
        </w:rPr>
        <w:t xml:space="preserve">, with smaller amplitudes compared to </w:t>
      </w:r>
      <w:r w:rsidR="002F073F" w:rsidRPr="003B58B0">
        <w:rPr>
          <w:sz w:val="20"/>
          <w:szCs w:val="20"/>
        </w:rPr>
        <w:t>L1</w:t>
      </w:r>
      <w:r w:rsidRPr="003B58B0">
        <w:rPr>
          <w:sz w:val="20"/>
          <w:szCs w:val="20"/>
        </w:rPr>
        <w:t xml:space="preserve">. The differences in K-peaks in the youngest leaves </w:t>
      </w:r>
      <w:r w:rsidR="002F073F" w:rsidRPr="003B58B0">
        <w:rPr>
          <w:sz w:val="20"/>
          <w:szCs w:val="20"/>
        </w:rPr>
        <w:t>L3</w:t>
      </w:r>
      <w:r w:rsidRPr="003B58B0">
        <w:rPr>
          <w:sz w:val="20"/>
          <w:szCs w:val="20"/>
        </w:rPr>
        <w:t xml:space="preserve"> were very small, with </w:t>
      </w:r>
      <w:r w:rsidR="003B7D0A" w:rsidRPr="003B58B0">
        <w:rPr>
          <w:sz w:val="20"/>
          <w:szCs w:val="20"/>
        </w:rPr>
        <w:t xml:space="preserve">the </w:t>
      </w:r>
      <w:r w:rsidRPr="003B58B0">
        <w:rPr>
          <w:sz w:val="20"/>
          <w:szCs w:val="20"/>
        </w:rPr>
        <w:t>biggest, positive difference on 32</w:t>
      </w:r>
      <w:r w:rsidRPr="003B58B0">
        <w:rPr>
          <w:sz w:val="20"/>
          <w:szCs w:val="20"/>
          <w:vertAlign w:val="superscript"/>
        </w:rPr>
        <w:t>nd</w:t>
      </w:r>
      <w:r w:rsidRPr="003B58B0">
        <w:rPr>
          <w:sz w:val="20"/>
          <w:szCs w:val="20"/>
        </w:rPr>
        <w:t xml:space="preserve"> day. There were no aging processes observed in youngest leaves</w:t>
      </w:r>
      <w:r w:rsidR="006A020A" w:rsidRPr="003B58B0">
        <w:rPr>
          <w:sz w:val="20"/>
          <w:szCs w:val="20"/>
        </w:rPr>
        <w:t xml:space="preserve"> </w:t>
      </w:r>
      <w:r w:rsidR="002F073F" w:rsidRPr="003B58B0">
        <w:rPr>
          <w:sz w:val="20"/>
          <w:szCs w:val="20"/>
        </w:rPr>
        <w:t>L3</w:t>
      </w:r>
      <w:r w:rsidRPr="003B58B0">
        <w:rPr>
          <w:sz w:val="20"/>
          <w:szCs w:val="20"/>
        </w:rPr>
        <w:t xml:space="preserve"> (</w:t>
      </w:r>
      <w:r w:rsidR="00E44438">
        <w:rPr>
          <w:sz w:val="20"/>
          <w:szCs w:val="20"/>
        </w:rPr>
        <w:t>Fig. 4S</w:t>
      </w:r>
      <w:r w:rsidR="007426CC" w:rsidRPr="003B58B0">
        <w:rPr>
          <w:i/>
          <w:sz w:val="20"/>
          <w:szCs w:val="20"/>
        </w:rPr>
        <w:t>C</w:t>
      </w:r>
      <w:r w:rsidRPr="003B58B0">
        <w:rPr>
          <w:sz w:val="20"/>
          <w:szCs w:val="20"/>
        </w:rPr>
        <w:t>)</w:t>
      </w:r>
      <w:r w:rsidR="003B7D0A" w:rsidRPr="003B58B0">
        <w:rPr>
          <w:sz w:val="20"/>
          <w:szCs w:val="20"/>
        </w:rPr>
        <w:t>.</w:t>
      </w:r>
    </w:p>
    <w:p w:rsidR="003B58B0" w:rsidRDefault="003B58B0" w:rsidP="003B58B0">
      <w:pPr>
        <w:spacing w:line="240" w:lineRule="auto"/>
        <w:ind w:firstLine="0"/>
        <w:contextualSpacing/>
        <w:rPr>
          <w:sz w:val="20"/>
          <w:szCs w:val="20"/>
        </w:rPr>
      </w:pPr>
    </w:p>
    <w:p w:rsidR="00512EB4" w:rsidRPr="003B58B0" w:rsidRDefault="00512EB4" w:rsidP="003B58B0">
      <w:pPr>
        <w:spacing w:line="240" w:lineRule="auto"/>
        <w:ind w:firstLine="0"/>
        <w:contextualSpacing/>
        <w:rPr>
          <w:i/>
          <w:sz w:val="20"/>
          <w:szCs w:val="20"/>
        </w:rPr>
      </w:pPr>
      <w:r w:rsidRPr="003B58B0">
        <w:rPr>
          <w:b/>
          <w:i/>
          <w:sz w:val="20"/>
          <w:szCs w:val="20"/>
        </w:rPr>
        <w:t>J–I phase</w:t>
      </w:r>
      <w:r w:rsidRPr="003B58B0">
        <w:rPr>
          <w:i/>
          <w:sz w:val="20"/>
          <w:szCs w:val="20"/>
        </w:rPr>
        <w:t>, 2 –</w:t>
      </w:r>
      <w:r w:rsidR="003F562F" w:rsidRPr="003B58B0">
        <w:rPr>
          <w:i/>
          <w:sz w:val="20"/>
          <w:szCs w:val="20"/>
        </w:rPr>
        <w:t xml:space="preserve"> </w:t>
      </w:r>
      <w:r w:rsidRPr="003B58B0">
        <w:rPr>
          <w:i/>
          <w:sz w:val="20"/>
          <w:szCs w:val="20"/>
        </w:rPr>
        <w:t>30 ms</w:t>
      </w:r>
    </w:p>
    <w:p w:rsidR="003B58B0" w:rsidRDefault="003B58B0" w:rsidP="003B58B0">
      <w:pPr>
        <w:spacing w:line="240" w:lineRule="auto"/>
        <w:ind w:firstLine="0"/>
        <w:contextualSpacing/>
        <w:rPr>
          <w:rFonts w:eastAsia="Calibri"/>
          <w:sz w:val="20"/>
          <w:szCs w:val="20"/>
        </w:rPr>
      </w:pPr>
    </w:p>
    <w:p w:rsidR="00512EB4" w:rsidRPr="003B58B0" w:rsidRDefault="00512EB4" w:rsidP="003B58B0">
      <w:pPr>
        <w:spacing w:line="240" w:lineRule="auto"/>
        <w:ind w:firstLine="0"/>
        <w:contextualSpacing/>
        <w:rPr>
          <w:rFonts w:eastAsia="Calibri"/>
          <w:sz w:val="20"/>
          <w:szCs w:val="20"/>
        </w:rPr>
      </w:pPr>
      <w:r w:rsidRPr="003B58B0">
        <w:rPr>
          <w:rFonts w:eastAsia="Calibri"/>
          <w:sz w:val="20"/>
          <w:szCs w:val="20"/>
        </w:rPr>
        <w:t xml:space="preserve">In the first true leaves </w:t>
      </w:r>
      <w:r w:rsidR="002F073F" w:rsidRPr="003B58B0">
        <w:rPr>
          <w:rFonts w:eastAsia="Calibri"/>
          <w:sz w:val="20"/>
          <w:szCs w:val="20"/>
        </w:rPr>
        <w:t>L1</w:t>
      </w:r>
      <w:r w:rsidRPr="003B58B0">
        <w:rPr>
          <w:rFonts w:eastAsia="Calibri"/>
          <w:sz w:val="20"/>
          <w:szCs w:val="20"/>
        </w:rPr>
        <w:t xml:space="preserve"> of control </w:t>
      </w:r>
      <w:r w:rsidR="008A0C99" w:rsidRPr="003B58B0">
        <w:rPr>
          <w:rFonts w:eastAsia="Calibri"/>
          <w:i/>
          <w:sz w:val="20"/>
          <w:szCs w:val="20"/>
        </w:rPr>
        <w:t>I. tricolor</w:t>
      </w:r>
      <w:r w:rsidRPr="003B58B0">
        <w:rPr>
          <w:rFonts w:eastAsia="Calibri"/>
          <w:sz w:val="20"/>
          <w:szCs w:val="20"/>
        </w:rPr>
        <w:t xml:space="preserve"> plants the values of the differences in </w:t>
      </w:r>
      <w:r w:rsidR="003B7D0A" w:rsidRPr="003B58B0">
        <w:rPr>
          <w:rFonts w:eastAsia="Calibri"/>
          <w:sz w:val="20"/>
          <w:szCs w:val="20"/>
        </w:rPr>
        <w:t xml:space="preserve">J–I phase </w:t>
      </w:r>
      <w:r w:rsidRPr="003B58B0">
        <w:rPr>
          <w:rFonts w:eastAsia="Calibri"/>
          <w:sz w:val="20"/>
          <w:szCs w:val="20"/>
        </w:rPr>
        <w:t>were negative during the entire investigated period, with different amplitudes (</w:t>
      </w:r>
      <w:r w:rsidR="00E44438">
        <w:rPr>
          <w:sz w:val="20"/>
          <w:szCs w:val="20"/>
        </w:rPr>
        <w:t>Fig. 2S</w:t>
      </w:r>
      <w:r w:rsidR="003F562F" w:rsidRPr="003B58B0">
        <w:rPr>
          <w:i/>
          <w:sz w:val="20"/>
          <w:szCs w:val="20"/>
        </w:rPr>
        <w:t>D</w:t>
      </w:r>
      <w:r w:rsidRPr="003B58B0">
        <w:rPr>
          <w:sz w:val="20"/>
          <w:szCs w:val="20"/>
        </w:rPr>
        <w:t>)</w:t>
      </w:r>
      <w:r w:rsidRPr="003B58B0">
        <w:rPr>
          <w:rFonts w:eastAsia="Calibri"/>
          <w:sz w:val="20"/>
          <w:szCs w:val="20"/>
        </w:rPr>
        <w:t xml:space="preserve">. At the beginning of the vegetation – </w:t>
      </w:r>
      <w:proofErr w:type="spellStart"/>
      <w:r w:rsidRPr="003B58B0">
        <w:rPr>
          <w:rFonts w:eastAsia="Calibri"/>
          <w:sz w:val="20"/>
          <w:szCs w:val="20"/>
        </w:rPr>
        <w:t>untill</w:t>
      </w:r>
      <w:proofErr w:type="spellEnd"/>
      <w:r w:rsidRPr="003B58B0">
        <w:rPr>
          <w:rFonts w:eastAsia="Calibri"/>
          <w:sz w:val="20"/>
          <w:szCs w:val="20"/>
        </w:rPr>
        <w:t xml:space="preserve"> 18</w:t>
      </w:r>
      <w:r w:rsidRPr="003B58B0">
        <w:rPr>
          <w:rFonts w:eastAsia="Calibri"/>
          <w:sz w:val="20"/>
          <w:szCs w:val="20"/>
          <w:vertAlign w:val="superscript"/>
        </w:rPr>
        <w:t>th</w:t>
      </w:r>
      <w:r w:rsidRPr="003B58B0">
        <w:rPr>
          <w:rFonts w:eastAsia="Calibri"/>
          <w:sz w:val="20"/>
          <w:szCs w:val="20"/>
        </w:rPr>
        <w:t xml:space="preserve"> day, the </w:t>
      </w:r>
      <w:r w:rsidR="003B7D0A" w:rsidRPr="003B58B0">
        <w:rPr>
          <w:rFonts w:eastAsia="Calibri"/>
          <w:sz w:val="20"/>
          <w:szCs w:val="20"/>
        </w:rPr>
        <w:t xml:space="preserve">J–I </w:t>
      </w:r>
      <w:r w:rsidR="004E1DC4" w:rsidRPr="003B58B0">
        <w:rPr>
          <w:rFonts w:eastAsia="Calibri"/>
          <w:sz w:val="20"/>
          <w:szCs w:val="20"/>
        </w:rPr>
        <w:t>differences</w:t>
      </w:r>
      <w:r w:rsidR="003B7D0A" w:rsidRPr="003B58B0">
        <w:rPr>
          <w:rFonts w:eastAsia="Calibri"/>
          <w:sz w:val="20"/>
          <w:szCs w:val="20"/>
        </w:rPr>
        <w:t xml:space="preserve"> </w:t>
      </w:r>
      <w:r w:rsidRPr="003B58B0">
        <w:rPr>
          <w:rFonts w:eastAsia="Calibri"/>
          <w:sz w:val="20"/>
          <w:szCs w:val="20"/>
        </w:rPr>
        <w:t xml:space="preserve">were </w:t>
      </w:r>
      <w:r w:rsidR="003B7D0A" w:rsidRPr="003B58B0">
        <w:rPr>
          <w:rFonts w:eastAsia="Calibri"/>
          <w:sz w:val="20"/>
          <w:szCs w:val="20"/>
        </w:rPr>
        <w:t>relatively small</w:t>
      </w:r>
      <w:r w:rsidRPr="003B58B0">
        <w:rPr>
          <w:rFonts w:eastAsia="Calibri"/>
          <w:sz w:val="20"/>
          <w:szCs w:val="20"/>
        </w:rPr>
        <w:t xml:space="preserve"> – the leaves were still young, in a process of developing, not optimally structured, and do not work effectively. After the 21</w:t>
      </w:r>
      <w:r w:rsidRPr="003B58B0">
        <w:rPr>
          <w:rFonts w:eastAsia="Calibri"/>
          <w:sz w:val="20"/>
          <w:szCs w:val="20"/>
          <w:vertAlign w:val="superscript"/>
        </w:rPr>
        <w:t>st</w:t>
      </w:r>
      <w:r w:rsidRPr="003B58B0">
        <w:rPr>
          <w:rFonts w:eastAsia="Calibri"/>
          <w:sz w:val="20"/>
          <w:szCs w:val="20"/>
        </w:rPr>
        <w:t xml:space="preserve"> day the PQ pool become relatively bigger, the leaves were in active age, and w</w:t>
      </w:r>
      <w:r w:rsidR="003F562F" w:rsidRPr="003B58B0">
        <w:rPr>
          <w:rFonts w:eastAsia="Calibri"/>
          <w:sz w:val="20"/>
          <w:szCs w:val="20"/>
        </w:rPr>
        <w:t>orked effectively.</w:t>
      </w:r>
    </w:p>
    <w:p w:rsidR="00512EB4" w:rsidRPr="003B58B0" w:rsidRDefault="00512EB4" w:rsidP="00E44438">
      <w:pPr>
        <w:spacing w:line="240" w:lineRule="auto"/>
        <w:ind w:firstLine="720"/>
        <w:contextualSpacing/>
        <w:rPr>
          <w:rFonts w:eastAsia="Calibri"/>
          <w:sz w:val="20"/>
          <w:szCs w:val="20"/>
        </w:rPr>
      </w:pPr>
      <w:r w:rsidRPr="003B58B0">
        <w:rPr>
          <w:rFonts w:eastAsia="Calibri"/>
          <w:sz w:val="20"/>
          <w:szCs w:val="20"/>
        </w:rPr>
        <w:t xml:space="preserve">The age-depending changes were similar in leaves </w:t>
      </w:r>
      <w:r w:rsidR="002F073F" w:rsidRPr="003B58B0">
        <w:rPr>
          <w:rFonts w:eastAsia="Calibri"/>
          <w:sz w:val="20"/>
          <w:szCs w:val="20"/>
        </w:rPr>
        <w:t>L2</w:t>
      </w:r>
      <w:r w:rsidRPr="003B58B0">
        <w:rPr>
          <w:rFonts w:eastAsia="Calibri"/>
          <w:sz w:val="20"/>
          <w:szCs w:val="20"/>
        </w:rPr>
        <w:t xml:space="preserve"> </w:t>
      </w:r>
      <w:r w:rsidR="003F562F" w:rsidRPr="003B58B0">
        <w:rPr>
          <w:rFonts w:eastAsia="Calibri"/>
          <w:sz w:val="20"/>
          <w:szCs w:val="20"/>
        </w:rPr>
        <w:t>(</w:t>
      </w:r>
      <w:r w:rsidR="00E44438">
        <w:rPr>
          <w:sz w:val="20"/>
          <w:szCs w:val="20"/>
        </w:rPr>
        <w:t>Fig. 3S</w:t>
      </w:r>
      <w:r w:rsidR="003F562F" w:rsidRPr="003B58B0">
        <w:rPr>
          <w:i/>
          <w:sz w:val="20"/>
          <w:szCs w:val="20"/>
        </w:rPr>
        <w:t>D</w:t>
      </w:r>
      <w:r w:rsidR="003F562F" w:rsidRPr="003B58B0">
        <w:rPr>
          <w:sz w:val="20"/>
          <w:szCs w:val="20"/>
        </w:rPr>
        <w:t>)</w:t>
      </w:r>
      <w:r w:rsidR="003F562F" w:rsidRPr="003B58B0">
        <w:rPr>
          <w:rFonts w:eastAsia="Calibri"/>
          <w:sz w:val="20"/>
          <w:szCs w:val="20"/>
        </w:rPr>
        <w:t xml:space="preserve"> </w:t>
      </w:r>
      <w:r w:rsidRPr="003B58B0">
        <w:rPr>
          <w:rFonts w:eastAsia="Calibri"/>
          <w:sz w:val="20"/>
          <w:szCs w:val="20"/>
        </w:rPr>
        <w:t xml:space="preserve">and </w:t>
      </w:r>
      <w:r w:rsidR="002F073F" w:rsidRPr="003B58B0">
        <w:rPr>
          <w:rFonts w:eastAsia="Calibri"/>
          <w:sz w:val="20"/>
          <w:szCs w:val="20"/>
        </w:rPr>
        <w:t>L3</w:t>
      </w:r>
      <w:r w:rsidR="003F562F" w:rsidRPr="003B58B0">
        <w:rPr>
          <w:rFonts w:eastAsia="Calibri"/>
          <w:sz w:val="20"/>
          <w:szCs w:val="20"/>
        </w:rPr>
        <w:t xml:space="preserve"> (</w:t>
      </w:r>
      <w:r w:rsidR="00E44438">
        <w:rPr>
          <w:sz w:val="20"/>
          <w:szCs w:val="20"/>
        </w:rPr>
        <w:t>Fig. 4S</w:t>
      </w:r>
      <w:r w:rsidR="003F562F" w:rsidRPr="003B58B0">
        <w:rPr>
          <w:i/>
          <w:sz w:val="20"/>
          <w:szCs w:val="20"/>
        </w:rPr>
        <w:t>D</w:t>
      </w:r>
      <w:r w:rsidR="003F562F" w:rsidRPr="003B58B0">
        <w:rPr>
          <w:sz w:val="20"/>
          <w:szCs w:val="20"/>
        </w:rPr>
        <w:t>)</w:t>
      </w:r>
      <w:r w:rsidRPr="003B58B0">
        <w:rPr>
          <w:rFonts w:eastAsia="Calibri"/>
          <w:sz w:val="20"/>
          <w:szCs w:val="20"/>
        </w:rPr>
        <w:t>, confirming the increasing of the PQ pool volume with the age, and improving the efficiency of PSA.</w:t>
      </w:r>
    </w:p>
    <w:p w:rsidR="003B58B0" w:rsidRDefault="003B58B0" w:rsidP="003B58B0">
      <w:pPr>
        <w:spacing w:line="240" w:lineRule="auto"/>
        <w:ind w:firstLine="0"/>
        <w:contextualSpacing/>
        <w:rPr>
          <w:b/>
          <w:i/>
          <w:sz w:val="20"/>
          <w:szCs w:val="20"/>
        </w:rPr>
      </w:pPr>
    </w:p>
    <w:p w:rsidR="00512EB4" w:rsidRPr="003B58B0" w:rsidRDefault="00512EB4" w:rsidP="003B58B0">
      <w:pPr>
        <w:spacing w:line="240" w:lineRule="auto"/>
        <w:ind w:firstLine="0"/>
        <w:contextualSpacing/>
        <w:rPr>
          <w:i/>
          <w:sz w:val="20"/>
          <w:szCs w:val="20"/>
        </w:rPr>
      </w:pPr>
      <w:r w:rsidRPr="003B58B0">
        <w:rPr>
          <w:b/>
          <w:i/>
          <w:sz w:val="20"/>
          <w:szCs w:val="20"/>
        </w:rPr>
        <w:t>I–P phase</w:t>
      </w:r>
      <w:r w:rsidRPr="003B58B0">
        <w:rPr>
          <w:i/>
          <w:sz w:val="20"/>
          <w:szCs w:val="20"/>
        </w:rPr>
        <w:t>, 30</w:t>
      </w:r>
      <w:r w:rsidR="003F562F" w:rsidRPr="003B58B0">
        <w:rPr>
          <w:i/>
          <w:sz w:val="20"/>
          <w:szCs w:val="20"/>
        </w:rPr>
        <w:t xml:space="preserve"> </w:t>
      </w:r>
      <w:r w:rsidRPr="003B58B0">
        <w:rPr>
          <w:i/>
          <w:sz w:val="20"/>
          <w:szCs w:val="20"/>
        </w:rPr>
        <w:t>–</w:t>
      </w:r>
      <w:r w:rsidR="003F562F" w:rsidRPr="003B58B0">
        <w:rPr>
          <w:i/>
          <w:sz w:val="20"/>
          <w:szCs w:val="20"/>
        </w:rPr>
        <w:t xml:space="preserve"> </w:t>
      </w:r>
      <w:r w:rsidRPr="003B58B0">
        <w:rPr>
          <w:i/>
          <w:sz w:val="20"/>
          <w:szCs w:val="20"/>
        </w:rPr>
        <w:t>300 ms</w:t>
      </w:r>
    </w:p>
    <w:p w:rsidR="003B58B0" w:rsidRDefault="003B58B0" w:rsidP="003B58B0">
      <w:pPr>
        <w:spacing w:line="240" w:lineRule="auto"/>
        <w:ind w:firstLine="0"/>
        <w:contextualSpacing/>
        <w:rPr>
          <w:sz w:val="20"/>
          <w:szCs w:val="20"/>
        </w:rPr>
      </w:pPr>
    </w:p>
    <w:p w:rsidR="00512EB4" w:rsidRPr="003B58B0" w:rsidRDefault="00512EB4" w:rsidP="003B58B0">
      <w:pPr>
        <w:spacing w:line="240" w:lineRule="auto"/>
        <w:ind w:firstLine="0"/>
        <w:contextualSpacing/>
        <w:rPr>
          <w:sz w:val="20"/>
          <w:szCs w:val="20"/>
        </w:rPr>
      </w:pPr>
      <w:r w:rsidRPr="003B58B0">
        <w:rPr>
          <w:sz w:val="20"/>
          <w:szCs w:val="20"/>
        </w:rPr>
        <w:t>The differences in the fluorescence signal dynamics in the interval 30–300 ms reflect changes in PSI ability for electron transfer between the pool of reduced PQ molecules and the pool of</w:t>
      </w:r>
      <w:r w:rsidR="00C641F9" w:rsidRPr="003B58B0">
        <w:rPr>
          <w:sz w:val="20"/>
          <w:szCs w:val="20"/>
        </w:rPr>
        <w:t xml:space="preserve"> PSI</w:t>
      </w:r>
      <w:r w:rsidRPr="003B58B0">
        <w:rPr>
          <w:sz w:val="20"/>
          <w:szCs w:val="20"/>
        </w:rPr>
        <w:t xml:space="preserve"> end acceptors. There were two phases in the </w:t>
      </w:r>
      <w:r w:rsidR="00A10C58" w:rsidRPr="003B58B0">
        <w:rPr>
          <w:sz w:val="20"/>
          <w:szCs w:val="20"/>
        </w:rPr>
        <w:t>DC</w:t>
      </w:r>
      <w:r w:rsidRPr="003B58B0">
        <w:rPr>
          <w:sz w:val="20"/>
          <w:szCs w:val="20"/>
        </w:rPr>
        <w:t xml:space="preserve"> during the I–P phase in all </w:t>
      </w:r>
      <w:r w:rsidR="00976DF3" w:rsidRPr="003B58B0">
        <w:rPr>
          <w:sz w:val="20"/>
          <w:szCs w:val="20"/>
        </w:rPr>
        <w:t xml:space="preserve">the </w:t>
      </w:r>
      <w:r w:rsidRPr="003B58B0">
        <w:rPr>
          <w:sz w:val="20"/>
          <w:szCs w:val="20"/>
        </w:rPr>
        <w:t xml:space="preserve">three types of leaves – positive differences at the beginning of the interval, and negative values later. The results for </w:t>
      </w:r>
      <w:r w:rsidR="002F073F" w:rsidRPr="003B58B0">
        <w:rPr>
          <w:sz w:val="20"/>
          <w:szCs w:val="20"/>
        </w:rPr>
        <w:t>L1</w:t>
      </w:r>
      <w:r w:rsidR="00C641F9" w:rsidRPr="003B58B0">
        <w:rPr>
          <w:sz w:val="20"/>
          <w:szCs w:val="20"/>
        </w:rPr>
        <w:t xml:space="preserve">, </w:t>
      </w:r>
      <w:r w:rsidR="002F073F" w:rsidRPr="003B58B0">
        <w:rPr>
          <w:sz w:val="20"/>
          <w:szCs w:val="20"/>
        </w:rPr>
        <w:t>L2</w:t>
      </w:r>
      <w:r w:rsidR="00C641F9" w:rsidRPr="003B58B0">
        <w:rPr>
          <w:sz w:val="20"/>
          <w:szCs w:val="20"/>
        </w:rPr>
        <w:t xml:space="preserve"> and </w:t>
      </w:r>
      <w:r w:rsidR="002F073F" w:rsidRPr="003B58B0">
        <w:rPr>
          <w:sz w:val="20"/>
          <w:szCs w:val="20"/>
        </w:rPr>
        <w:t>L3</w:t>
      </w:r>
      <w:r w:rsidRPr="003B58B0">
        <w:rPr>
          <w:sz w:val="20"/>
          <w:szCs w:val="20"/>
        </w:rPr>
        <w:t xml:space="preserve"> are presented on </w:t>
      </w:r>
      <w:r w:rsidR="00C641F9" w:rsidRPr="003B58B0">
        <w:rPr>
          <w:sz w:val="20"/>
          <w:szCs w:val="20"/>
        </w:rPr>
        <w:t xml:space="preserve">Figs. </w:t>
      </w:r>
      <w:proofErr w:type="gramStart"/>
      <w:r w:rsidR="00C641F9" w:rsidRPr="003B58B0">
        <w:rPr>
          <w:sz w:val="20"/>
          <w:szCs w:val="20"/>
        </w:rPr>
        <w:t>S</w:t>
      </w:r>
      <w:r w:rsidR="00E43ECA" w:rsidRPr="003B58B0">
        <w:rPr>
          <w:sz w:val="20"/>
          <w:szCs w:val="20"/>
        </w:rPr>
        <w:t>2</w:t>
      </w:r>
      <w:r w:rsidR="00C641F9" w:rsidRPr="003B58B0">
        <w:rPr>
          <w:i/>
          <w:sz w:val="20"/>
          <w:szCs w:val="20"/>
        </w:rPr>
        <w:t>E</w:t>
      </w:r>
      <w:r w:rsidR="00C641F9" w:rsidRPr="003B58B0">
        <w:rPr>
          <w:sz w:val="20"/>
          <w:szCs w:val="20"/>
        </w:rPr>
        <w:t>, S</w:t>
      </w:r>
      <w:r w:rsidR="00E43ECA" w:rsidRPr="003B58B0">
        <w:rPr>
          <w:sz w:val="20"/>
          <w:szCs w:val="20"/>
        </w:rPr>
        <w:t>3</w:t>
      </w:r>
      <w:r w:rsidR="00C641F9" w:rsidRPr="003B58B0">
        <w:rPr>
          <w:i/>
          <w:sz w:val="20"/>
          <w:szCs w:val="20"/>
        </w:rPr>
        <w:t>E</w:t>
      </w:r>
      <w:r w:rsidR="00C641F9" w:rsidRPr="003B58B0">
        <w:rPr>
          <w:sz w:val="20"/>
          <w:szCs w:val="20"/>
        </w:rPr>
        <w:t xml:space="preserve"> and S</w:t>
      </w:r>
      <w:r w:rsidR="00E43ECA" w:rsidRPr="003B58B0">
        <w:rPr>
          <w:sz w:val="20"/>
          <w:szCs w:val="20"/>
        </w:rPr>
        <w:t>4</w:t>
      </w:r>
      <w:r w:rsidR="00C641F9" w:rsidRPr="003B58B0">
        <w:rPr>
          <w:i/>
          <w:sz w:val="20"/>
          <w:szCs w:val="20"/>
        </w:rPr>
        <w:t>E</w:t>
      </w:r>
      <w:r w:rsidR="00C641F9" w:rsidRPr="003B58B0">
        <w:rPr>
          <w:sz w:val="20"/>
          <w:szCs w:val="20"/>
        </w:rPr>
        <w:t>,</w:t>
      </w:r>
      <w:r w:rsidR="00C641F9" w:rsidRPr="003B58B0">
        <w:rPr>
          <w:i/>
          <w:sz w:val="20"/>
          <w:szCs w:val="20"/>
        </w:rPr>
        <w:t xml:space="preserve"> </w:t>
      </w:r>
      <w:r w:rsidR="00C641F9" w:rsidRPr="003B58B0">
        <w:rPr>
          <w:sz w:val="20"/>
          <w:szCs w:val="20"/>
        </w:rPr>
        <w:t>respectively.</w:t>
      </w:r>
      <w:proofErr w:type="gramEnd"/>
      <w:r w:rsidRPr="003B58B0">
        <w:rPr>
          <w:sz w:val="20"/>
          <w:szCs w:val="20"/>
        </w:rPr>
        <w:t xml:space="preserve"> The positive amplitudes could be a result of relative decreasing of the volume of PSI end acceptors, and the negative ones – a result of increasing the size of this pool. The relative size of these two phases may vary considerably. A probable reason for this biphasic signal pattern may be some heterogeneity in electron acceptors (NADP) localization in relation to the acceptor site of PSI.</w:t>
      </w:r>
      <w:r w:rsidR="003B58B0">
        <w:rPr>
          <w:sz w:val="20"/>
          <w:szCs w:val="20"/>
        </w:rPr>
        <w:t xml:space="preserve"> </w:t>
      </w:r>
      <w:proofErr w:type="gramStart"/>
      <w:r w:rsidR="0085698A" w:rsidRPr="003B58B0">
        <w:rPr>
          <w:sz w:val="20"/>
          <w:szCs w:val="20"/>
        </w:rPr>
        <w:t>In general</w:t>
      </w:r>
      <w:r w:rsidRPr="003B58B0">
        <w:rPr>
          <w:sz w:val="20"/>
          <w:szCs w:val="20"/>
        </w:rPr>
        <w:t>, the younger the leaves, the smaller the amplitudes.</w:t>
      </w:r>
      <w:proofErr w:type="gramEnd"/>
    </w:p>
    <w:p w:rsidR="003B58B0" w:rsidRDefault="003B58B0" w:rsidP="003B58B0">
      <w:pPr>
        <w:spacing w:line="240" w:lineRule="auto"/>
        <w:ind w:firstLine="0"/>
        <w:contextualSpacing/>
        <w:rPr>
          <w:b/>
          <w:sz w:val="20"/>
          <w:szCs w:val="20"/>
        </w:rPr>
      </w:pPr>
    </w:p>
    <w:p w:rsidR="00512EB4" w:rsidRPr="003B58B0" w:rsidRDefault="00512EB4" w:rsidP="003B58B0">
      <w:pPr>
        <w:spacing w:line="240" w:lineRule="auto"/>
        <w:ind w:firstLine="0"/>
        <w:contextualSpacing/>
        <w:rPr>
          <w:b/>
          <w:i/>
          <w:sz w:val="20"/>
          <w:szCs w:val="20"/>
        </w:rPr>
      </w:pPr>
      <w:r w:rsidRPr="003B58B0">
        <w:rPr>
          <w:b/>
          <w:sz w:val="20"/>
          <w:szCs w:val="20"/>
        </w:rPr>
        <w:t xml:space="preserve">Prompt chlorophyll </w:t>
      </w:r>
      <w:r w:rsidRPr="003B58B0">
        <w:rPr>
          <w:b/>
          <w:i/>
          <w:sz w:val="20"/>
          <w:szCs w:val="20"/>
        </w:rPr>
        <w:t>a</w:t>
      </w:r>
      <w:r w:rsidRPr="003B58B0">
        <w:rPr>
          <w:b/>
          <w:sz w:val="20"/>
          <w:szCs w:val="20"/>
        </w:rPr>
        <w:t xml:space="preserve"> fluorescence in leaves of</w:t>
      </w:r>
      <w:r w:rsidRPr="003B58B0">
        <w:rPr>
          <w:b/>
          <w:i/>
          <w:sz w:val="20"/>
          <w:szCs w:val="20"/>
        </w:rPr>
        <w:t xml:space="preserve"> Ipomoea </w:t>
      </w:r>
      <w:r w:rsidR="00C641F9" w:rsidRPr="003B58B0">
        <w:rPr>
          <w:b/>
          <w:i/>
          <w:sz w:val="20"/>
          <w:szCs w:val="20"/>
        </w:rPr>
        <w:t xml:space="preserve">tricolor </w:t>
      </w:r>
      <w:r w:rsidR="00C641F9" w:rsidRPr="003B58B0">
        <w:rPr>
          <w:b/>
          <w:sz w:val="20"/>
          <w:szCs w:val="20"/>
        </w:rPr>
        <w:t>plants infected with</w:t>
      </w:r>
      <w:r w:rsidR="00C641F9" w:rsidRPr="003B58B0">
        <w:rPr>
          <w:b/>
          <w:i/>
          <w:sz w:val="20"/>
          <w:szCs w:val="20"/>
        </w:rPr>
        <w:t xml:space="preserve"> </w:t>
      </w:r>
      <w:proofErr w:type="spellStart"/>
      <w:r w:rsidR="00C641F9" w:rsidRPr="003B58B0">
        <w:rPr>
          <w:b/>
          <w:i/>
          <w:sz w:val="20"/>
          <w:szCs w:val="20"/>
        </w:rPr>
        <w:t>Cuscuta</w:t>
      </w:r>
      <w:proofErr w:type="spellEnd"/>
      <w:r w:rsidR="00C641F9" w:rsidRPr="003B58B0">
        <w:rPr>
          <w:b/>
          <w:i/>
          <w:sz w:val="20"/>
          <w:szCs w:val="20"/>
        </w:rPr>
        <w:t xml:space="preserve"> </w:t>
      </w:r>
      <w:proofErr w:type="spellStart"/>
      <w:r w:rsidR="00C641F9" w:rsidRPr="003B58B0">
        <w:rPr>
          <w:b/>
          <w:i/>
          <w:sz w:val="20"/>
          <w:szCs w:val="20"/>
        </w:rPr>
        <w:t>campestris</w:t>
      </w:r>
      <w:proofErr w:type="spellEnd"/>
    </w:p>
    <w:p w:rsidR="003B58B0" w:rsidRDefault="003B58B0" w:rsidP="003B58B0">
      <w:pPr>
        <w:spacing w:line="240" w:lineRule="auto"/>
        <w:ind w:firstLine="0"/>
        <w:contextualSpacing/>
        <w:rPr>
          <w:i/>
          <w:sz w:val="20"/>
          <w:szCs w:val="20"/>
        </w:rPr>
      </w:pPr>
    </w:p>
    <w:p w:rsidR="00512EB4" w:rsidRPr="003B58B0" w:rsidRDefault="00512EB4" w:rsidP="003B58B0">
      <w:pPr>
        <w:spacing w:line="240" w:lineRule="auto"/>
        <w:ind w:firstLine="0"/>
        <w:contextualSpacing/>
        <w:rPr>
          <w:sz w:val="20"/>
          <w:szCs w:val="20"/>
        </w:rPr>
      </w:pPr>
      <w:r w:rsidRPr="003B58B0">
        <w:rPr>
          <w:i/>
          <w:sz w:val="20"/>
          <w:szCs w:val="20"/>
        </w:rPr>
        <w:t>I</w:t>
      </w:r>
      <w:r w:rsidR="006D4DDC" w:rsidRPr="003B58B0">
        <w:rPr>
          <w:i/>
          <w:sz w:val="20"/>
          <w:szCs w:val="20"/>
        </w:rPr>
        <w:t>.</w:t>
      </w:r>
      <w:r w:rsidRPr="003B58B0">
        <w:rPr>
          <w:i/>
          <w:sz w:val="20"/>
          <w:szCs w:val="20"/>
          <w:lang w:val="bg-BG"/>
        </w:rPr>
        <w:t xml:space="preserve"> tricolor</w:t>
      </w:r>
      <w:r w:rsidRPr="003B58B0">
        <w:rPr>
          <w:sz w:val="20"/>
          <w:szCs w:val="20"/>
        </w:rPr>
        <w:t xml:space="preserve"> is a semi-compatible host, and </w:t>
      </w:r>
      <w:r w:rsidRPr="003B58B0">
        <w:rPr>
          <w:i/>
          <w:sz w:val="20"/>
          <w:szCs w:val="20"/>
        </w:rPr>
        <w:t>C</w:t>
      </w:r>
      <w:r w:rsidR="00C641F9" w:rsidRPr="003B58B0">
        <w:rPr>
          <w:i/>
          <w:sz w:val="20"/>
          <w:szCs w:val="20"/>
        </w:rPr>
        <w:t>.</w:t>
      </w:r>
      <w:r w:rsidRPr="003B58B0">
        <w:rPr>
          <w:i/>
          <w:sz w:val="20"/>
          <w:szCs w:val="20"/>
        </w:rPr>
        <w:t xml:space="preserve"> campestris</w:t>
      </w:r>
      <w:r w:rsidRPr="003B58B0">
        <w:rPr>
          <w:sz w:val="20"/>
          <w:szCs w:val="20"/>
        </w:rPr>
        <w:t xml:space="preserve"> can infect it but the parasite growth and development are highly restricted. In this case</w:t>
      </w:r>
      <w:r w:rsidR="00C641F9" w:rsidRPr="003B58B0">
        <w:rPr>
          <w:sz w:val="20"/>
          <w:szCs w:val="20"/>
        </w:rPr>
        <w:t>,</w:t>
      </w:r>
      <w:r w:rsidRPr="003B58B0">
        <w:rPr>
          <w:sz w:val="20"/>
          <w:szCs w:val="20"/>
        </w:rPr>
        <w:t xml:space="preserve"> the influence of the parasite on the host is not well pronounced but it should not be underestimated. Photosynthetic apparatus is a very sensitive structure, its functioning changes even with weak influences, and those changes provide us information about the plant condition. We have used the high sensitive JIP test to follow physiological effects of </w:t>
      </w:r>
      <w:r w:rsidR="00E44438">
        <w:rPr>
          <w:sz w:val="20"/>
          <w:szCs w:val="20"/>
        </w:rPr>
        <w:br/>
      </w:r>
      <w:r w:rsidRPr="003B58B0">
        <w:rPr>
          <w:i/>
          <w:sz w:val="20"/>
          <w:szCs w:val="20"/>
        </w:rPr>
        <w:t>C</w:t>
      </w:r>
      <w:r w:rsidR="00C641F9" w:rsidRPr="003B58B0">
        <w:rPr>
          <w:i/>
          <w:sz w:val="20"/>
          <w:szCs w:val="20"/>
        </w:rPr>
        <w:t>.</w:t>
      </w:r>
      <w:r w:rsidRPr="003B58B0">
        <w:rPr>
          <w:i/>
          <w:sz w:val="20"/>
          <w:szCs w:val="20"/>
        </w:rPr>
        <w:t xml:space="preserve"> campestris</w:t>
      </w:r>
      <w:r w:rsidRPr="003B58B0">
        <w:rPr>
          <w:sz w:val="20"/>
          <w:szCs w:val="20"/>
        </w:rPr>
        <w:t xml:space="preserve"> parasitism on this semi-compatible host in leaves at different vegetative stage – aged, mature and newly emerging.</w:t>
      </w:r>
    </w:p>
    <w:p w:rsidR="00512EB4" w:rsidRPr="003B58B0" w:rsidRDefault="00512EB4" w:rsidP="003B58B0">
      <w:pPr>
        <w:spacing w:line="240" w:lineRule="auto"/>
        <w:ind w:firstLine="720"/>
        <w:contextualSpacing/>
        <w:rPr>
          <w:sz w:val="20"/>
          <w:szCs w:val="20"/>
        </w:rPr>
      </w:pPr>
      <w:r w:rsidRPr="003B58B0">
        <w:rPr>
          <w:sz w:val="20"/>
          <w:szCs w:val="20"/>
        </w:rPr>
        <w:t xml:space="preserve">The </w:t>
      </w:r>
      <w:r w:rsidR="008A0C99" w:rsidRPr="003B58B0">
        <w:rPr>
          <w:sz w:val="20"/>
          <w:szCs w:val="20"/>
        </w:rPr>
        <w:t>IC</w:t>
      </w:r>
      <w:r w:rsidRPr="003B58B0">
        <w:rPr>
          <w:sz w:val="20"/>
          <w:szCs w:val="20"/>
        </w:rPr>
        <w:t xml:space="preserve"> of the </w:t>
      </w:r>
      <w:r w:rsidR="008A0C99" w:rsidRPr="003B58B0">
        <w:rPr>
          <w:sz w:val="20"/>
          <w:szCs w:val="20"/>
        </w:rPr>
        <w:t>PF</w:t>
      </w:r>
      <w:r w:rsidRPr="003B58B0">
        <w:rPr>
          <w:sz w:val="20"/>
          <w:szCs w:val="20"/>
        </w:rPr>
        <w:t xml:space="preserve"> in leaves from infected </w:t>
      </w:r>
      <w:r w:rsidRPr="003B58B0">
        <w:rPr>
          <w:i/>
          <w:sz w:val="20"/>
          <w:szCs w:val="20"/>
        </w:rPr>
        <w:t>I</w:t>
      </w:r>
      <w:r w:rsidR="008A0C99" w:rsidRPr="003B58B0">
        <w:rPr>
          <w:i/>
          <w:sz w:val="20"/>
          <w:szCs w:val="20"/>
        </w:rPr>
        <w:t xml:space="preserve">. </w:t>
      </w:r>
      <w:proofErr w:type="spellStart"/>
      <w:r w:rsidR="008A0C99" w:rsidRPr="003B58B0">
        <w:rPr>
          <w:i/>
          <w:sz w:val="20"/>
          <w:szCs w:val="20"/>
        </w:rPr>
        <w:t>tricolor</w:t>
      </w:r>
      <w:proofErr w:type="spellEnd"/>
      <w:r w:rsidRPr="003B58B0">
        <w:rPr>
          <w:sz w:val="20"/>
          <w:szCs w:val="20"/>
        </w:rPr>
        <w:t xml:space="preserve"> plants were normalized, and the </w:t>
      </w:r>
      <w:r w:rsidR="008A0C99" w:rsidRPr="003B58B0">
        <w:rPr>
          <w:sz w:val="20"/>
          <w:szCs w:val="20"/>
        </w:rPr>
        <w:t>DC</w:t>
      </w:r>
      <w:r w:rsidRPr="003B58B0">
        <w:rPr>
          <w:sz w:val="20"/>
          <w:szCs w:val="20"/>
        </w:rPr>
        <w:t xml:space="preserve"> were calculated in a way analogous to that for control leaves – finding the differences in the values of the relative variable fluorescence [</w:t>
      </w:r>
      <w:proofErr w:type="spellStart"/>
      <w:r w:rsidRPr="003B58B0">
        <w:rPr>
          <w:sz w:val="20"/>
          <w:szCs w:val="20"/>
        </w:rPr>
        <w:t>V</w:t>
      </w:r>
      <w:r w:rsidRPr="003B58B0">
        <w:rPr>
          <w:sz w:val="20"/>
          <w:szCs w:val="20"/>
          <w:vertAlign w:val="subscript"/>
        </w:rPr>
        <w:t>t</w:t>
      </w:r>
      <w:proofErr w:type="spellEnd"/>
      <w:r w:rsidRPr="003B58B0">
        <w:rPr>
          <w:sz w:val="20"/>
          <w:szCs w:val="20"/>
        </w:rPr>
        <w:t xml:space="preserve"> = (F</w:t>
      </w:r>
      <w:r w:rsidRPr="003B58B0">
        <w:rPr>
          <w:sz w:val="20"/>
          <w:szCs w:val="20"/>
          <w:vertAlign w:val="subscript"/>
        </w:rPr>
        <w:t>t</w:t>
      </w:r>
      <w:r w:rsidRPr="003B58B0">
        <w:rPr>
          <w:sz w:val="20"/>
          <w:szCs w:val="20"/>
        </w:rPr>
        <w:t xml:space="preserve"> – F</w:t>
      </w:r>
      <w:r w:rsidRPr="003B58B0">
        <w:rPr>
          <w:sz w:val="20"/>
          <w:szCs w:val="20"/>
          <w:vertAlign w:val="subscript"/>
        </w:rPr>
        <w:t>O</w:t>
      </w:r>
      <w:r w:rsidRPr="003B58B0">
        <w:rPr>
          <w:sz w:val="20"/>
          <w:szCs w:val="20"/>
        </w:rPr>
        <w:t>)</w:t>
      </w:r>
      <w:proofErr w:type="gramStart"/>
      <w:r w:rsidRPr="003B58B0">
        <w:rPr>
          <w:sz w:val="20"/>
          <w:szCs w:val="20"/>
        </w:rPr>
        <w:t>/</w:t>
      </w:r>
      <w:proofErr w:type="gramEnd"/>
      <w:r w:rsidR="00E44438">
        <w:rPr>
          <w:sz w:val="20"/>
          <w:szCs w:val="20"/>
        </w:rPr>
        <w:br/>
      </w:r>
      <w:r w:rsidRPr="003B58B0">
        <w:rPr>
          <w:sz w:val="20"/>
          <w:szCs w:val="20"/>
        </w:rPr>
        <w:t>(F</w:t>
      </w:r>
      <w:r w:rsidRPr="003B58B0">
        <w:rPr>
          <w:sz w:val="20"/>
          <w:szCs w:val="20"/>
          <w:vertAlign w:val="subscript"/>
        </w:rPr>
        <w:t>M</w:t>
      </w:r>
      <w:r w:rsidRPr="003B58B0">
        <w:rPr>
          <w:sz w:val="20"/>
          <w:szCs w:val="20"/>
        </w:rPr>
        <w:t xml:space="preserve"> – F</w:t>
      </w:r>
      <w:r w:rsidRPr="003B58B0">
        <w:rPr>
          <w:sz w:val="20"/>
          <w:szCs w:val="20"/>
          <w:vertAlign w:val="subscript"/>
        </w:rPr>
        <w:t>O</w:t>
      </w:r>
      <w:r w:rsidRPr="003B58B0">
        <w:rPr>
          <w:sz w:val="20"/>
          <w:szCs w:val="20"/>
        </w:rPr>
        <w:t xml:space="preserve">)] for every term of </w:t>
      </w:r>
      <w:r w:rsidR="00F7035F" w:rsidRPr="003B58B0">
        <w:rPr>
          <w:sz w:val="20"/>
          <w:szCs w:val="20"/>
        </w:rPr>
        <w:t xml:space="preserve">the </w:t>
      </w:r>
      <w:r w:rsidRPr="003B58B0">
        <w:rPr>
          <w:sz w:val="20"/>
          <w:szCs w:val="20"/>
        </w:rPr>
        <w:t xml:space="preserve">measurement and for the first measurement (0 day for </w:t>
      </w:r>
      <w:r w:rsidR="002F073F" w:rsidRPr="003B58B0">
        <w:rPr>
          <w:sz w:val="20"/>
          <w:szCs w:val="20"/>
        </w:rPr>
        <w:t>L1</w:t>
      </w:r>
      <w:r w:rsidRPr="003B58B0">
        <w:rPr>
          <w:sz w:val="20"/>
          <w:szCs w:val="20"/>
        </w:rPr>
        <w:t>, 4</w:t>
      </w:r>
      <w:r w:rsidRPr="003B58B0">
        <w:rPr>
          <w:sz w:val="20"/>
          <w:szCs w:val="20"/>
          <w:vertAlign w:val="superscript"/>
        </w:rPr>
        <w:t>th</w:t>
      </w:r>
      <w:r w:rsidRPr="003B58B0">
        <w:rPr>
          <w:sz w:val="20"/>
          <w:szCs w:val="20"/>
        </w:rPr>
        <w:t xml:space="preserve"> day for </w:t>
      </w:r>
      <w:r w:rsidR="002F073F" w:rsidRPr="003B58B0">
        <w:rPr>
          <w:sz w:val="20"/>
          <w:szCs w:val="20"/>
        </w:rPr>
        <w:t>L2</w:t>
      </w:r>
      <w:r w:rsidRPr="003B58B0">
        <w:rPr>
          <w:sz w:val="20"/>
          <w:szCs w:val="20"/>
        </w:rPr>
        <w:t>, and 18</w:t>
      </w:r>
      <w:r w:rsidRPr="003B58B0">
        <w:rPr>
          <w:sz w:val="20"/>
          <w:szCs w:val="20"/>
          <w:vertAlign w:val="superscript"/>
        </w:rPr>
        <w:t>th</w:t>
      </w:r>
      <w:r w:rsidRPr="003B58B0">
        <w:rPr>
          <w:sz w:val="20"/>
          <w:szCs w:val="20"/>
        </w:rPr>
        <w:t xml:space="preserve"> day for </w:t>
      </w:r>
      <w:r w:rsidR="002F073F" w:rsidRPr="003B58B0">
        <w:rPr>
          <w:sz w:val="20"/>
          <w:szCs w:val="20"/>
        </w:rPr>
        <w:t>L3</w:t>
      </w:r>
      <w:r w:rsidRPr="003B58B0">
        <w:rPr>
          <w:sz w:val="20"/>
          <w:szCs w:val="20"/>
        </w:rPr>
        <w:t>).</w:t>
      </w:r>
    </w:p>
    <w:p w:rsidR="00512EB4" w:rsidRPr="003B58B0" w:rsidRDefault="00512EB4" w:rsidP="003B58B0">
      <w:pPr>
        <w:spacing w:line="240" w:lineRule="auto"/>
        <w:ind w:firstLine="720"/>
        <w:contextualSpacing/>
        <w:rPr>
          <w:sz w:val="20"/>
          <w:szCs w:val="20"/>
        </w:rPr>
      </w:pPr>
      <w:r w:rsidRPr="003B58B0">
        <w:rPr>
          <w:sz w:val="20"/>
          <w:szCs w:val="20"/>
        </w:rPr>
        <w:t xml:space="preserve">There were well pronounced two phases in the </w:t>
      </w:r>
      <w:r w:rsidR="00D81FE7" w:rsidRPr="003B58B0">
        <w:rPr>
          <w:sz w:val="20"/>
          <w:szCs w:val="20"/>
        </w:rPr>
        <w:t>D</w:t>
      </w:r>
      <w:r w:rsidRPr="003B58B0">
        <w:rPr>
          <w:sz w:val="20"/>
          <w:szCs w:val="20"/>
        </w:rPr>
        <w:t xml:space="preserve">C </w:t>
      </w:r>
      <w:r w:rsidR="00D81FE7" w:rsidRPr="003B58B0">
        <w:rPr>
          <w:sz w:val="20"/>
          <w:szCs w:val="20"/>
        </w:rPr>
        <w:t>of</w:t>
      </w:r>
      <w:r w:rsidRPr="003B58B0">
        <w:rPr>
          <w:sz w:val="20"/>
          <w:szCs w:val="20"/>
        </w:rPr>
        <w:t xml:space="preserve"> </w:t>
      </w:r>
      <w:r w:rsidR="00907458" w:rsidRPr="003B58B0">
        <w:rPr>
          <w:sz w:val="20"/>
          <w:szCs w:val="20"/>
        </w:rPr>
        <w:t xml:space="preserve">the </w:t>
      </w:r>
      <w:r w:rsidRPr="003B58B0">
        <w:rPr>
          <w:sz w:val="20"/>
          <w:szCs w:val="20"/>
        </w:rPr>
        <w:t>oldest leaf</w:t>
      </w:r>
      <w:r w:rsidRPr="003B58B0">
        <w:rPr>
          <w:b/>
          <w:i/>
          <w:sz w:val="20"/>
          <w:szCs w:val="20"/>
        </w:rPr>
        <w:t xml:space="preserve"> </w:t>
      </w:r>
      <w:r w:rsidR="002F073F" w:rsidRPr="003B58B0">
        <w:rPr>
          <w:b/>
          <w:i/>
          <w:sz w:val="20"/>
          <w:szCs w:val="20"/>
        </w:rPr>
        <w:t>L1</w:t>
      </w:r>
      <w:r w:rsidRPr="003B58B0">
        <w:rPr>
          <w:sz w:val="20"/>
          <w:szCs w:val="20"/>
        </w:rPr>
        <w:t xml:space="preserve"> in infected plants (</w:t>
      </w:r>
      <w:r w:rsidR="00E44438">
        <w:rPr>
          <w:sz w:val="20"/>
          <w:szCs w:val="20"/>
        </w:rPr>
        <w:t>Fig. 5S</w:t>
      </w:r>
      <w:r w:rsidR="008A0C99" w:rsidRPr="003B58B0">
        <w:rPr>
          <w:i/>
          <w:sz w:val="20"/>
          <w:szCs w:val="20"/>
        </w:rPr>
        <w:t>A</w:t>
      </w:r>
      <w:r w:rsidRPr="003B58B0">
        <w:rPr>
          <w:sz w:val="20"/>
          <w:szCs w:val="20"/>
          <w:lang w:val="bg-BG"/>
        </w:rPr>
        <w:t>)</w:t>
      </w:r>
      <w:r w:rsidRPr="003B58B0">
        <w:rPr>
          <w:sz w:val="20"/>
          <w:szCs w:val="20"/>
        </w:rPr>
        <w:t>. Slower electron flow from Q</w:t>
      </w:r>
      <w:r w:rsidRPr="003B58B0">
        <w:rPr>
          <w:sz w:val="20"/>
          <w:szCs w:val="20"/>
          <w:vertAlign w:val="subscript"/>
        </w:rPr>
        <w:t>A</w:t>
      </w:r>
      <w:r w:rsidRPr="003B58B0">
        <w:rPr>
          <w:sz w:val="20"/>
          <w:szCs w:val="20"/>
          <w:vertAlign w:val="superscript"/>
        </w:rPr>
        <w:t>–</w:t>
      </w:r>
      <w:r w:rsidRPr="003B58B0">
        <w:rPr>
          <w:sz w:val="20"/>
          <w:szCs w:val="20"/>
        </w:rPr>
        <w:t xml:space="preserve"> and slower reduction of PQ pool are probable reasons for this </w:t>
      </w:r>
      <w:r w:rsidR="00D81FE7" w:rsidRPr="003B58B0">
        <w:rPr>
          <w:sz w:val="20"/>
          <w:szCs w:val="20"/>
        </w:rPr>
        <w:t>D</w:t>
      </w:r>
      <w:r w:rsidRPr="003B58B0">
        <w:rPr>
          <w:sz w:val="20"/>
          <w:szCs w:val="20"/>
        </w:rPr>
        <w:t xml:space="preserve">C shape. The curve shapes and the negative (even very small) differences </w:t>
      </w:r>
      <w:r w:rsidR="00D81FE7" w:rsidRPr="003B58B0">
        <w:rPr>
          <w:sz w:val="20"/>
          <w:szCs w:val="20"/>
        </w:rPr>
        <w:t>in O–K phase (</w:t>
      </w:r>
      <w:r w:rsidRPr="003B58B0">
        <w:rPr>
          <w:b/>
          <w:i/>
          <w:sz w:val="20"/>
          <w:szCs w:val="20"/>
        </w:rPr>
        <w:t>L-</w:t>
      </w:r>
      <w:r w:rsidR="00D81FE7" w:rsidRPr="003B58B0">
        <w:rPr>
          <w:b/>
          <w:i/>
          <w:sz w:val="20"/>
          <w:szCs w:val="20"/>
        </w:rPr>
        <w:t>band</w:t>
      </w:r>
      <w:r w:rsidRPr="003B58B0">
        <w:rPr>
          <w:sz w:val="20"/>
          <w:szCs w:val="20"/>
        </w:rPr>
        <w:t xml:space="preserve"> values</w:t>
      </w:r>
      <w:r w:rsidR="00D81FE7" w:rsidRPr="003B58B0">
        <w:rPr>
          <w:sz w:val="20"/>
          <w:szCs w:val="20"/>
        </w:rPr>
        <w:t>)</w:t>
      </w:r>
      <w:r w:rsidRPr="003B58B0">
        <w:rPr>
          <w:sz w:val="20"/>
          <w:szCs w:val="20"/>
        </w:rPr>
        <w:t xml:space="preserve"> showed slightly increasing interaction between </w:t>
      </w:r>
      <w:r w:rsidR="00D81FE7" w:rsidRPr="003B58B0">
        <w:rPr>
          <w:sz w:val="20"/>
          <w:szCs w:val="20"/>
        </w:rPr>
        <w:t>neighbouring</w:t>
      </w:r>
      <w:r w:rsidRPr="003B58B0">
        <w:rPr>
          <w:sz w:val="20"/>
          <w:szCs w:val="20"/>
        </w:rPr>
        <w:t xml:space="preserve"> antenna complexes; there was some stacking but not big</w:t>
      </w:r>
      <w:r w:rsidRPr="003B58B0">
        <w:rPr>
          <w:sz w:val="20"/>
          <w:szCs w:val="20"/>
          <w:lang w:val="bg-BG"/>
        </w:rPr>
        <w:t xml:space="preserve"> </w:t>
      </w:r>
      <w:r w:rsidR="008A0C99" w:rsidRPr="003B58B0">
        <w:rPr>
          <w:sz w:val="20"/>
          <w:szCs w:val="20"/>
        </w:rPr>
        <w:t>(</w:t>
      </w:r>
      <w:r w:rsidR="00E44438">
        <w:rPr>
          <w:sz w:val="20"/>
          <w:szCs w:val="20"/>
        </w:rPr>
        <w:t>Fig. 5S</w:t>
      </w:r>
      <w:r w:rsidR="008A0C99" w:rsidRPr="003B58B0">
        <w:rPr>
          <w:i/>
          <w:sz w:val="20"/>
          <w:szCs w:val="20"/>
        </w:rPr>
        <w:t>B</w:t>
      </w:r>
      <w:r w:rsidR="008A0C99" w:rsidRPr="003B58B0">
        <w:rPr>
          <w:sz w:val="20"/>
          <w:szCs w:val="20"/>
          <w:lang w:val="bg-BG"/>
        </w:rPr>
        <w:t>)</w:t>
      </w:r>
      <w:r w:rsidRPr="003B58B0">
        <w:rPr>
          <w:sz w:val="20"/>
          <w:szCs w:val="20"/>
        </w:rPr>
        <w:t xml:space="preserve">. Negative </w:t>
      </w:r>
      <w:r w:rsidRPr="003B58B0">
        <w:rPr>
          <w:b/>
          <w:i/>
          <w:sz w:val="20"/>
          <w:szCs w:val="20"/>
        </w:rPr>
        <w:t>K-</w:t>
      </w:r>
      <w:r w:rsidR="00D81FE7" w:rsidRPr="003B58B0">
        <w:rPr>
          <w:b/>
          <w:i/>
          <w:sz w:val="20"/>
          <w:szCs w:val="20"/>
        </w:rPr>
        <w:t>band</w:t>
      </w:r>
      <w:r w:rsidRPr="003B58B0">
        <w:rPr>
          <w:b/>
          <w:i/>
          <w:sz w:val="20"/>
          <w:szCs w:val="20"/>
        </w:rPr>
        <w:t>s</w:t>
      </w:r>
      <w:r w:rsidRPr="003B58B0">
        <w:rPr>
          <w:sz w:val="20"/>
          <w:szCs w:val="20"/>
        </w:rPr>
        <w:t xml:space="preserve"> were formed during O–J phase, with lower amplitudes compare to that in the control leaves </w:t>
      </w:r>
      <w:r w:rsidR="002F073F" w:rsidRPr="003B58B0">
        <w:rPr>
          <w:sz w:val="20"/>
          <w:szCs w:val="20"/>
        </w:rPr>
        <w:t>L1</w:t>
      </w:r>
      <w:r w:rsidRPr="003B58B0">
        <w:rPr>
          <w:sz w:val="20"/>
          <w:szCs w:val="20"/>
        </w:rPr>
        <w:t xml:space="preserve"> </w:t>
      </w:r>
      <w:r w:rsidR="008A0C99" w:rsidRPr="003B58B0">
        <w:rPr>
          <w:sz w:val="20"/>
          <w:szCs w:val="20"/>
        </w:rPr>
        <w:t>(</w:t>
      </w:r>
      <w:r w:rsidR="00E44438">
        <w:rPr>
          <w:sz w:val="20"/>
          <w:szCs w:val="20"/>
        </w:rPr>
        <w:t>Fig. 5S</w:t>
      </w:r>
      <w:r w:rsidR="008A0C99" w:rsidRPr="003B58B0">
        <w:rPr>
          <w:i/>
          <w:sz w:val="20"/>
          <w:szCs w:val="20"/>
        </w:rPr>
        <w:t>C</w:t>
      </w:r>
      <w:r w:rsidRPr="003B58B0">
        <w:rPr>
          <w:sz w:val="20"/>
          <w:szCs w:val="20"/>
          <w:lang w:val="bg-BG"/>
        </w:rPr>
        <w:t>)</w:t>
      </w:r>
      <w:r w:rsidRPr="003B58B0">
        <w:rPr>
          <w:sz w:val="20"/>
          <w:szCs w:val="20"/>
        </w:rPr>
        <w:t xml:space="preserve">. Effects of both – the aging and the parasite, result in reduced </w:t>
      </w:r>
      <w:r w:rsidR="00D81FE7" w:rsidRPr="003B58B0">
        <w:rPr>
          <w:sz w:val="20"/>
          <w:szCs w:val="20"/>
        </w:rPr>
        <w:t>band</w:t>
      </w:r>
      <w:r w:rsidRPr="003B58B0">
        <w:rPr>
          <w:sz w:val="20"/>
          <w:szCs w:val="20"/>
        </w:rPr>
        <w:t xml:space="preserve"> amplitudes. The negative </w:t>
      </w:r>
      <w:r w:rsidR="006D4DDC" w:rsidRPr="003B58B0">
        <w:rPr>
          <w:b/>
          <w:i/>
          <w:sz w:val="20"/>
          <w:szCs w:val="20"/>
        </w:rPr>
        <w:t>H-</w:t>
      </w:r>
      <w:r w:rsidR="00D81FE7" w:rsidRPr="003B58B0">
        <w:rPr>
          <w:b/>
          <w:i/>
          <w:sz w:val="20"/>
          <w:szCs w:val="20"/>
        </w:rPr>
        <w:t>bands</w:t>
      </w:r>
      <w:r w:rsidR="00D81FE7" w:rsidRPr="003B58B0">
        <w:rPr>
          <w:sz w:val="20"/>
          <w:szCs w:val="20"/>
        </w:rPr>
        <w:t xml:space="preserve"> </w:t>
      </w:r>
      <w:r w:rsidRPr="003B58B0">
        <w:rPr>
          <w:sz w:val="20"/>
          <w:szCs w:val="20"/>
        </w:rPr>
        <w:t xml:space="preserve">indicated relatively increasing </w:t>
      </w:r>
      <w:r w:rsidR="008A0C99" w:rsidRPr="003B58B0">
        <w:rPr>
          <w:sz w:val="20"/>
          <w:szCs w:val="20"/>
        </w:rPr>
        <w:t xml:space="preserve">PQ pool </w:t>
      </w:r>
      <w:r w:rsidRPr="003B58B0">
        <w:rPr>
          <w:sz w:val="20"/>
          <w:szCs w:val="20"/>
        </w:rPr>
        <w:t xml:space="preserve">with the age </w:t>
      </w:r>
      <w:r w:rsidR="008A0C99" w:rsidRPr="003B58B0">
        <w:rPr>
          <w:sz w:val="20"/>
          <w:szCs w:val="20"/>
        </w:rPr>
        <w:t>of</w:t>
      </w:r>
      <w:r w:rsidRPr="003B58B0">
        <w:rPr>
          <w:sz w:val="20"/>
          <w:szCs w:val="20"/>
        </w:rPr>
        <w:t xml:space="preserve"> </w:t>
      </w:r>
      <w:r w:rsidR="002F073F" w:rsidRPr="003B58B0">
        <w:rPr>
          <w:sz w:val="20"/>
          <w:szCs w:val="20"/>
        </w:rPr>
        <w:t>L1</w:t>
      </w:r>
      <w:r w:rsidRPr="003B58B0">
        <w:rPr>
          <w:sz w:val="20"/>
          <w:szCs w:val="20"/>
        </w:rPr>
        <w:t xml:space="preserve"> leaves of infected plants </w:t>
      </w:r>
      <w:r w:rsidR="00E44438">
        <w:rPr>
          <w:sz w:val="20"/>
          <w:szCs w:val="20"/>
        </w:rPr>
        <w:br/>
      </w:r>
      <w:r w:rsidR="008A0C99" w:rsidRPr="003B58B0">
        <w:rPr>
          <w:sz w:val="20"/>
          <w:szCs w:val="20"/>
        </w:rPr>
        <w:t>(</w:t>
      </w:r>
      <w:r w:rsidR="00E44438">
        <w:rPr>
          <w:sz w:val="20"/>
          <w:szCs w:val="20"/>
        </w:rPr>
        <w:t>Fig. 5S</w:t>
      </w:r>
      <w:r w:rsidR="008A0C99" w:rsidRPr="003B58B0">
        <w:rPr>
          <w:i/>
          <w:sz w:val="20"/>
          <w:szCs w:val="20"/>
        </w:rPr>
        <w:t>D</w:t>
      </w:r>
      <w:r w:rsidRPr="003B58B0">
        <w:rPr>
          <w:sz w:val="20"/>
          <w:szCs w:val="20"/>
          <w:lang w:val="bg-BG"/>
        </w:rPr>
        <w:t>)</w:t>
      </w:r>
      <w:r w:rsidRPr="003B58B0">
        <w:rPr>
          <w:sz w:val="20"/>
          <w:szCs w:val="20"/>
        </w:rPr>
        <w:t xml:space="preserve">.  </w:t>
      </w:r>
      <w:r w:rsidR="006D4DDC" w:rsidRPr="003B58B0">
        <w:rPr>
          <w:b/>
          <w:i/>
          <w:sz w:val="20"/>
          <w:szCs w:val="20"/>
        </w:rPr>
        <w:t>G-</w:t>
      </w:r>
      <w:r w:rsidR="00D81FE7" w:rsidRPr="003B58B0">
        <w:rPr>
          <w:b/>
          <w:i/>
          <w:sz w:val="20"/>
          <w:szCs w:val="20"/>
        </w:rPr>
        <w:t>bands</w:t>
      </w:r>
      <w:r w:rsidRPr="003B58B0">
        <w:rPr>
          <w:sz w:val="20"/>
          <w:szCs w:val="20"/>
        </w:rPr>
        <w:t xml:space="preserve"> w</w:t>
      </w:r>
      <w:r w:rsidR="00D81FE7" w:rsidRPr="003B58B0">
        <w:rPr>
          <w:sz w:val="20"/>
          <w:szCs w:val="20"/>
        </w:rPr>
        <w:t>ere</w:t>
      </w:r>
      <w:r w:rsidRPr="003B58B0">
        <w:rPr>
          <w:sz w:val="20"/>
          <w:szCs w:val="20"/>
        </w:rPr>
        <w:t xml:space="preserve"> mostly negative at the beginning of the experiment </w:t>
      </w:r>
      <w:r w:rsidR="008A0C99" w:rsidRPr="003B58B0">
        <w:rPr>
          <w:sz w:val="20"/>
          <w:szCs w:val="20"/>
        </w:rPr>
        <w:t>(</w:t>
      </w:r>
      <w:r w:rsidR="00E44438">
        <w:rPr>
          <w:sz w:val="20"/>
          <w:szCs w:val="20"/>
        </w:rPr>
        <w:t>Fig. 5S</w:t>
      </w:r>
      <w:r w:rsidR="008A0C99" w:rsidRPr="003B58B0">
        <w:rPr>
          <w:i/>
          <w:sz w:val="20"/>
          <w:szCs w:val="20"/>
        </w:rPr>
        <w:t>E</w:t>
      </w:r>
      <w:r w:rsidR="008A0C99" w:rsidRPr="003B58B0">
        <w:rPr>
          <w:sz w:val="20"/>
          <w:szCs w:val="20"/>
          <w:lang w:val="bg-BG"/>
        </w:rPr>
        <w:t>)</w:t>
      </w:r>
      <w:r w:rsidRPr="003B58B0">
        <w:rPr>
          <w:sz w:val="20"/>
          <w:szCs w:val="20"/>
        </w:rPr>
        <w:t xml:space="preserve"> which means increasing number of </w:t>
      </w:r>
      <w:r w:rsidR="008A0C99" w:rsidRPr="003B58B0">
        <w:rPr>
          <w:sz w:val="20"/>
          <w:szCs w:val="20"/>
        </w:rPr>
        <w:t xml:space="preserve">PSI </w:t>
      </w:r>
      <w:r w:rsidRPr="003B58B0">
        <w:rPr>
          <w:sz w:val="20"/>
          <w:szCs w:val="20"/>
        </w:rPr>
        <w:t xml:space="preserve">end acceptors (NADP) in </w:t>
      </w:r>
      <w:r w:rsidR="00D81FE7" w:rsidRPr="003B58B0">
        <w:rPr>
          <w:sz w:val="20"/>
          <w:szCs w:val="20"/>
        </w:rPr>
        <w:t xml:space="preserve">oldest </w:t>
      </w:r>
      <w:r w:rsidRPr="003B58B0">
        <w:rPr>
          <w:sz w:val="20"/>
          <w:szCs w:val="20"/>
        </w:rPr>
        <w:t xml:space="preserve">leaves </w:t>
      </w:r>
      <w:r w:rsidR="00D81FE7" w:rsidRPr="003B58B0">
        <w:rPr>
          <w:sz w:val="20"/>
          <w:szCs w:val="20"/>
        </w:rPr>
        <w:t xml:space="preserve">L1 </w:t>
      </w:r>
      <w:r w:rsidRPr="003B58B0">
        <w:rPr>
          <w:sz w:val="20"/>
          <w:szCs w:val="20"/>
        </w:rPr>
        <w:t xml:space="preserve">of infected plants </w:t>
      </w:r>
      <w:r w:rsidR="008A0C99" w:rsidRPr="003B58B0">
        <w:rPr>
          <w:sz w:val="20"/>
          <w:szCs w:val="20"/>
        </w:rPr>
        <w:t>– e</w:t>
      </w:r>
      <w:r w:rsidRPr="003B58B0">
        <w:rPr>
          <w:sz w:val="20"/>
          <w:szCs w:val="20"/>
        </w:rPr>
        <w:t xml:space="preserve">lectron carriers had increased in the acceptor side. The relative part of easily accessible NADP molecules readily increased </w:t>
      </w:r>
      <w:r w:rsidR="008A0C99" w:rsidRPr="003B58B0">
        <w:rPr>
          <w:sz w:val="20"/>
          <w:szCs w:val="20"/>
        </w:rPr>
        <w:t xml:space="preserve">in those leaves </w:t>
      </w:r>
      <w:r w:rsidRPr="003B58B0">
        <w:rPr>
          <w:sz w:val="20"/>
          <w:szCs w:val="20"/>
        </w:rPr>
        <w:t>with the age</w:t>
      </w:r>
      <w:r w:rsidR="008A0C99" w:rsidRPr="003B58B0">
        <w:rPr>
          <w:sz w:val="20"/>
          <w:szCs w:val="20"/>
        </w:rPr>
        <w:t>,</w:t>
      </w:r>
      <w:r w:rsidRPr="003B58B0">
        <w:rPr>
          <w:sz w:val="20"/>
          <w:szCs w:val="20"/>
        </w:rPr>
        <w:t xml:space="preserve"> and a big negative </w:t>
      </w:r>
      <w:r w:rsidR="006D4DDC" w:rsidRPr="003B58B0">
        <w:rPr>
          <w:sz w:val="20"/>
          <w:szCs w:val="20"/>
        </w:rPr>
        <w:t>G-</w:t>
      </w:r>
      <w:r w:rsidR="00D81FE7" w:rsidRPr="003B58B0">
        <w:rPr>
          <w:sz w:val="20"/>
          <w:szCs w:val="20"/>
        </w:rPr>
        <w:t>band</w:t>
      </w:r>
      <w:r w:rsidRPr="003B58B0">
        <w:rPr>
          <w:sz w:val="20"/>
          <w:szCs w:val="20"/>
        </w:rPr>
        <w:t xml:space="preserve"> appeared on 35</w:t>
      </w:r>
      <w:r w:rsidRPr="003B58B0">
        <w:rPr>
          <w:sz w:val="20"/>
          <w:szCs w:val="20"/>
          <w:vertAlign w:val="superscript"/>
        </w:rPr>
        <w:t>th</w:t>
      </w:r>
      <w:r w:rsidRPr="003B58B0">
        <w:rPr>
          <w:sz w:val="20"/>
          <w:szCs w:val="20"/>
        </w:rPr>
        <w:t xml:space="preserve"> </w:t>
      </w:r>
      <w:r w:rsidR="00D81FE7" w:rsidRPr="003B58B0">
        <w:rPr>
          <w:sz w:val="20"/>
          <w:szCs w:val="20"/>
        </w:rPr>
        <w:t>day.</w:t>
      </w:r>
    </w:p>
    <w:p w:rsidR="003B58B0" w:rsidRDefault="003B58B0" w:rsidP="003B58B0">
      <w:pPr>
        <w:spacing w:line="240" w:lineRule="auto"/>
        <w:ind w:firstLine="0"/>
        <w:contextualSpacing/>
        <w:rPr>
          <w:sz w:val="20"/>
          <w:szCs w:val="20"/>
        </w:rPr>
      </w:pPr>
    </w:p>
    <w:p w:rsidR="00512EB4" w:rsidRPr="003B58B0" w:rsidRDefault="00512EB4" w:rsidP="003B58B0">
      <w:pPr>
        <w:spacing w:line="240" w:lineRule="auto"/>
        <w:ind w:firstLine="0"/>
        <w:contextualSpacing/>
        <w:rPr>
          <w:sz w:val="20"/>
          <w:szCs w:val="20"/>
        </w:rPr>
      </w:pPr>
      <w:r w:rsidRPr="003B58B0">
        <w:rPr>
          <w:sz w:val="20"/>
          <w:szCs w:val="20"/>
        </w:rPr>
        <w:t>Reactions of the younger leaf</w:t>
      </w:r>
      <w:r w:rsidRPr="003B58B0">
        <w:rPr>
          <w:b/>
          <w:i/>
          <w:sz w:val="20"/>
          <w:szCs w:val="20"/>
        </w:rPr>
        <w:t xml:space="preserve"> </w:t>
      </w:r>
      <w:r w:rsidR="002F073F" w:rsidRPr="003B58B0">
        <w:rPr>
          <w:b/>
          <w:i/>
          <w:sz w:val="20"/>
          <w:szCs w:val="20"/>
        </w:rPr>
        <w:t>L2</w:t>
      </w:r>
      <w:r w:rsidRPr="003B58B0">
        <w:rPr>
          <w:sz w:val="20"/>
          <w:szCs w:val="20"/>
        </w:rPr>
        <w:t xml:space="preserve"> to the infection leaded to significant slowdown of the electron transfer especially on 35</w:t>
      </w:r>
      <w:r w:rsidRPr="003B58B0">
        <w:rPr>
          <w:sz w:val="20"/>
          <w:szCs w:val="20"/>
          <w:vertAlign w:val="superscript"/>
        </w:rPr>
        <w:t>th</w:t>
      </w:r>
      <w:r w:rsidRPr="003B58B0">
        <w:rPr>
          <w:sz w:val="20"/>
          <w:szCs w:val="20"/>
        </w:rPr>
        <w:t xml:space="preserve"> day, </w:t>
      </w:r>
      <w:r w:rsidR="003B3A50" w:rsidRPr="003B58B0">
        <w:rPr>
          <w:sz w:val="20"/>
          <w:szCs w:val="20"/>
        </w:rPr>
        <w:t>when</w:t>
      </w:r>
      <w:r w:rsidRPr="003B58B0">
        <w:rPr>
          <w:sz w:val="20"/>
          <w:szCs w:val="20"/>
        </w:rPr>
        <w:t xml:space="preserve"> the values of the differences in IC were positive</w:t>
      </w:r>
      <w:r w:rsidR="003B3A50" w:rsidRPr="003B58B0">
        <w:rPr>
          <w:sz w:val="20"/>
          <w:szCs w:val="20"/>
        </w:rPr>
        <w:t xml:space="preserve"> (</w:t>
      </w:r>
      <w:r w:rsidR="00E44438">
        <w:rPr>
          <w:sz w:val="20"/>
          <w:szCs w:val="20"/>
        </w:rPr>
        <w:t>Fig. 6S</w:t>
      </w:r>
      <w:r w:rsidR="003B3A50" w:rsidRPr="003B58B0">
        <w:rPr>
          <w:i/>
          <w:sz w:val="20"/>
          <w:szCs w:val="20"/>
        </w:rPr>
        <w:t>A</w:t>
      </w:r>
      <w:r w:rsidR="003B3A50" w:rsidRPr="003B58B0">
        <w:rPr>
          <w:sz w:val="20"/>
          <w:szCs w:val="20"/>
        </w:rPr>
        <w:t>)</w:t>
      </w:r>
      <w:r w:rsidRPr="003B58B0">
        <w:rPr>
          <w:sz w:val="20"/>
          <w:szCs w:val="20"/>
        </w:rPr>
        <w:t xml:space="preserve">. The values of the </w:t>
      </w:r>
      <w:r w:rsidRPr="003B58B0">
        <w:rPr>
          <w:b/>
          <w:i/>
          <w:sz w:val="20"/>
          <w:szCs w:val="20"/>
        </w:rPr>
        <w:t>L-</w:t>
      </w:r>
      <w:r w:rsidR="000B7782" w:rsidRPr="003B58B0">
        <w:rPr>
          <w:b/>
          <w:i/>
          <w:sz w:val="20"/>
          <w:szCs w:val="20"/>
        </w:rPr>
        <w:t>band</w:t>
      </w:r>
      <w:r w:rsidRPr="003B58B0">
        <w:rPr>
          <w:b/>
          <w:i/>
          <w:sz w:val="20"/>
          <w:szCs w:val="20"/>
        </w:rPr>
        <w:t>s</w:t>
      </w:r>
      <w:r w:rsidRPr="003B58B0">
        <w:rPr>
          <w:sz w:val="20"/>
          <w:szCs w:val="20"/>
        </w:rPr>
        <w:t xml:space="preserve"> in infected plants were a bit bigger than in control ones (that means some grouping of the antennae complexes in first terms) with maximal amplitude on 28</w:t>
      </w:r>
      <w:r w:rsidRPr="003B58B0">
        <w:rPr>
          <w:sz w:val="20"/>
          <w:szCs w:val="20"/>
          <w:vertAlign w:val="superscript"/>
        </w:rPr>
        <w:t>th</w:t>
      </w:r>
      <w:r w:rsidRPr="003B58B0">
        <w:rPr>
          <w:sz w:val="20"/>
          <w:szCs w:val="20"/>
        </w:rPr>
        <w:t xml:space="preserve"> day, and then some ungrouping and decreasing of the differences </w:t>
      </w:r>
      <w:r w:rsidR="009130FE" w:rsidRPr="003B58B0">
        <w:rPr>
          <w:sz w:val="20"/>
          <w:szCs w:val="20"/>
        </w:rPr>
        <w:t>occurred (</w:t>
      </w:r>
      <w:r w:rsidR="00E44438">
        <w:rPr>
          <w:sz w:val="20"/>
          <w:szCs w:val="20"/>
        </w:rPr>
        <w:t>Fig. 6S</w:t>
      </w:r>
      <w:r w:rsidR="009130FE" w:rsidRPr="003B58B0">
        <w:rPr>
          <w:i/>
          <w:sz w:val="20"/>
          <w:szCs w:val="20"/>
        </w:rPr>
        <w:t>B</w:t>
      </w:r>
      <w:r w:rsidR="009130FE" w:rsidRPr="003B58B0">
        <w:rPr>
          <w:sz w:val="20"/>
          <w:szCs w:val="20"/>
        </w:rPr>
        <w:t>)</w:t>
      </w:r>
      <w:r w:rsidRPr="003B58B0">
        <w:rPr>
          <w:sz w:val="20"/>
          <w:szCs w:val="20"/>
        </w:rPr>
        <w:t>.</w:t>
      </w:r>
    </w:p>
    <w:p w:rsidR="00512EB4" w:rsidRPr="003B58B0" w:rsidRDefault="00512EB4" w:rsidP="003B58B0">
      <w:pPr>
        <w:spacing w:line="240" w:lineRule="auto"/>
        <w:ind w:firstLine="720"/>
        <w:contextualSpacing/>
        <w:rPr>
          <w:sz w:val="20"/>
          <w:szCs w:val="20"/>
        </w:rPr>
      </w:pPr>
      <w:r w:rsidRPr="003B58B0">
        <w:rPr>
          <w:b/>
          <w:i/>
          <w:sz w:val="20"/>
          <w:szCs w:val="20"/>
        </w:rPr>
        <w:t>K-</w:t>
      </w:r>
      <w:r w:rsidR="000B7782" w:rsidRPr="003B58B0">
        <w:rPr>
          <w:b/>
          <w:i/>
          <w:sz w:val="20"/>
          <w:szCs w:val="20"/>
        </w:rPr>
        <w:t>band</w:t>
      </w:r>
      <w:r w:rsidR="00CA7400" w:rsidRPr="003B58B0">
        <w:rPr>
          <w:b/>
          <w:i/>
          <w:sz w:val="20"/>
          <w:szCs w:val="20"/>
        </w:rPr>
        <w:t>s</w:t>
      </w:r>
      <w:r w:rsidRPr="003B58B0">
        <w:rPr>
          <w:sz w:val="20"/>
          <w:szCs w:val="20"/>
        </w:rPr>
        <w:t xml:space="preserve"> were negative until 28</w:t>
      </w:r>
      <w:r w:rsidRPr="003B58B0">
        <w:rPr>
          <w:sz w:val="20"/>
          <w:szCs w:val="20"/>
          <w:vertAlign w:val="superscript"/>
        </w:rPr>
        <w:t>th</w:t>
      </w:r>
      <w:r w:rsidRPr="003B58B0">
        <w:rPr>
          <w:sz w:val="20"/>
          <w:szCs w:val="20"/>
        </w:rPr>
        <w:t xml:space="preserve"> day</w:t>
      </w:r>
      <w:r w:rsidR="009130FE" w:rsidRPr="003B58B0">
        <w:rPr>
          <w:sz w:val="20"/>
          <w:szCs w:val="20"/>
        </w:rPr>
        <w:t xml:space="preserve"> (</w:t>
      </w:r>
      <w:r w:rsidR="00E44438">
        <w:rPr>
          <w:sz w:val="20"/>
          <w:szCs w:val="20"/>
        </w:rPr>
        <w:t>Fig. 6S</w:t>
      </w:r>
      <w:r w:rsidR="009130FE" w:rsidRPr="003B58B0">
        <w:rPr>
          <w:i/>
          <w:sz w:val="20"/>
          <w:szCs w:val="20"/>
        </w:rPr>
        <w:t>C</w:t>
      </w:r>
      <w:r w:rsidR="009130FE" w:rsidRPr="003B58B0">
        <w:rPr>
          <w:sz w:val="20"/>
          <w:szCs w:val="20"/>
        </w:rPr>
        <w:t>)</w:t>
      </w:r>
      <w:r w:rsidRPr="003B58B0">
        <w:rPr>
          <w:sz w:val="20"/>
          <w:szCs w:val="20"/>
        </w:rPr>
        <w:t xml:space="preserve">. Then the processes went to fast senescing of </w:t>
      </w:r>
      <w:r w:rsidR="008A0C99" w:rsidRPr="003B58B0">
        <w:rPr>
          <w:i/>
          <w:sz w:val="20"/>
          <w:szCs w:val="20"/>
        </w:rPr>
        <w:t xml:space="preserve">I. </w:t>
      </w:r>
      <w:proofErr w:type="spellStart"/>
      <w:r w:rsidR="008A0C99" w:rsidRPr="003B58B0">
        <w:rPr>
          <w:i/>
          <w:sz w:val="20"/>
          <w:szCs w:val="20"/>
        </w:rPr>
        <w:t>tricolor</w:t>
      </w:r>
      <w:proofErr w:type="spellEnd"/>
      <w:r w:rsidRPr="003B58B0">
        <w:rPr>
          <w:sz w:val="20"/>
          <w:szCs w:val="20"/>
        </w:rPr>
        <w:t xml:space="preserve"> leaves in the </w:t>
      </w:r>
      <w:r w:rsidR="00E44438">
        <w:rPr>
          <w:sz w:val="20"/>
          <w:szCs w:val="20"/>
        </w:rPr>
        <w:br/>
      </w:r>
      <w:r w:rsidRPr="003B58B0">
        <w:rPr>
          <w:i/>
          <w:sz w:val="20"/>
          <w:szCs w:val="20"/>
        </w:rPr>
        <w:t>C</w:t>
      </w:r>
      <w:r w:rsidR="009130FE" w:rsidRPr="003B58B0">
        <w:rPr>
          <w:i/>
          <w:sz w:val="20"/>
          <w:szCs w:val="20"/>
        </w:rPr>
        <w:t>. campestris</w:t>
      </w:r>
      <w:r w:rsidRPr="003B58B0">
        <w:rPr>
          <w:sz w:val="20"/>
          <w:szCs w:val="20"/>
        </w:rPr>
        <w:t xml:space="preserve"> p</w:t>
      </w:r>
      <w:r w:rsidR="00CA7400" w:rsidRPr="003B58B0">
        <w:rPr>
          <w:sz w:val="20"/>
          <w:szCs w:val="20"/>
        </w:rPr>
        <w:t>resence, and a small positive K-band</w:t>
      </w:r>
      <w:r w:rsidRPr="003B58B0">
        <w:rPr>
          <w:sz w:val="20"/>
          <w:szCs w:val="20"/>
        </w:rPr>
        <w:t xml:space="preserve"> appeared on 35</w:t>
      </w:r>
      <w:r w:rsidRPr="003B58B0">
        <w:rPr>
          <w:sz w:val="20"/>
          <w:szCs w:val="20"/>
          <w:vertAlign w:val="superscript"/>
        </w:rPr>
        <w:t>th</w:t>
      </w:r>
      <w:r w:rsidRPr="003B58B0">
        <w:rPr>
          <w:sz w:val="20"/>
          <w:szCs w:val="20"/>
        </w:rPr>
        <w:t xml:space="preserve"> day, indicating OEC inactivation, probably because of </w:t>
      </w:r>
      <w:r w:rsidR="00CA7400" w:rsidRPr="003B58B0">
        <w:rPr>
          <w:sz w:val="20"/>
          <w:szCs w:val="20"/>
        </w:rPr>
        <w:t>exhausting</w:t>
      </w:r>
      <w:r w:rsidRPr="003B58B0">
        <w:rPr>
          <w:sz w:val="20"/>
          <w:szCs w:val="20"/>
        </w:rPr>
        <w:t xml:space="preserve"> of </w:t>
      </w:r>
      <w:r w:rsidR="00CA7400" w:rsidRPr="003B58B0">
        <w:rPr>
          <w:sz w:val="20"/>
          <w:szCs w:val="20"/>
        </w:rPr>
        <w:t xml:space="preserve">the </w:t>
      </w:r>
      <w:r w:rsidRPr="003B58B0">
        <w:rPr>
          <w:sz w:val="20"/>
          <w:szCs w:val="20"/>
        </w:rPr>
        <w:t>infected plants.</w:t>
      </w:r>
    </w:p>
    <w:p w:rsidR="00512EB4" w:rsidRPr="003B58B0" w:rsidRDefault="00907458" w:rsidP="003B58B0">
      <w:pPr>
        <w:spacing w:line="240" w:lineRule="auto"/>
        <w:ind w:firstLine="720"/>
        <w:contextualSpacing/>
        <w:rPr>
          <w:sz w:val="20"/>
          <w:szCs w:val="20"/>
        </w:rPr>
      </w:pPr>
      <w:r w:rsidRPr="003B58B0">
        <w:rPr>
          <w:b/>
          <w:i/>
          <w:sz w:val="20"/>
          <w:szCs w:val="20"/>
        </w:rPr>
        <w:t>H-</w:t>
      </w:r>
      <w:r w:rsidR="00CA7400" w:rsidRPr="003B58B0">
        <w:rPr>
          <w:b/>
          <w:i/>
          <w:sz w:val="20"/>
          <w:szCs w:val="20"/>
        </w:rPr>
        <w:t>band</w:t>
      </w:r>
      <w:r w:rsidR="009130FE" w:rsidRPr="003B58B0">
        <w:rPr>
          <w:sz w:val="20"/>
          <w:szCs w:val="20"/>
        </w:rPr>
        <w:t xml:space="preserve"> </w:t>
      </w:r>
      <w:r w:rsidR="00CA7400" w:rsidRPr="003B58B0">
        <w:rPr>
          <w:sz w:val="20"/>
          <w:szCs w:val="20"/>
        </w:rPr>
        <w:t xml:space="preserve">changes </w:t>
      </w:r>
      <w:r w:rsidR="00512EB4" w:rsidRPr="003B58B0">
        <w:rPr>
          <w:sz w:val="20"/>
          <w:szCs w:val="20"/>
        </w:rPr>
        <w:t>revealed periods of fast and slow reduction of the PQ pool, i.e. presence of two populations PQ molecules</w:t>
      </w:r>
      <w:r w:rsidR="00CA7400" w:rsidRPr="003B58B0">
        <w:rPr>
          <w:sz w:val="20"/>
          <w:szCs w:val="20"/>
        </w:rPr>
        <w:t xml:space="preserve"> </w:t>
      </w:r>
      <w:r w:rsidR="00220F6E" w:rsidRPr="003B58B0">
        <w:rPr>
          <w:sz w:val="20"/>
          <w:szCs w:val="20"/>
        </w:rPr>
        <w:t xml:space="preserve">– fast and slow accessible PQ molecules </w:t>
      </w:r>
      <w:r w:rsidR="00CA7400" w:rsidRPr="003B58B0">
        <w:rPr>
          <w:sz w:val="20"/>
          <w:szCs w:val="20"/>
        </w:rPr>
        <w:t>(</w:t>
      </w:r>
      <w:r w:rsidR="00E44438">
        <w:rPr>
          <w:sz w:val="20"/>
          <w:szCs w:val="20"/>
        </w:rPr>
        <w:t>Fig. 6S</w:t>
      </w:r>
      <w:r w:rsidR="00CA7400" w:rsidRPr="003B58B0">
        <w:rPr>
          <w:i/>
          <w:sz w:val="20"/>
          <w:szCs w:val="20"/>
        </w:rPr>
        <w:t>D</w:t>
      </w:r>
      <w:r w:rsidR="00CA7400" w:rsidRPr="003B58B0">
        <w:rPr>
          <w:sz w:val="20"/>
          <w:szCs w:val="20"/>
        </w:rPr>
        <w:t>)</w:t>
      </w:r>
      <w:r w:rsidR="00512EB4" w:rsidRPr="003B58B0">
        <w:rPr>
          <w:sz w:val="20"/>
          <w:szCs w:val="20"/>
        </w:rPr>
        <w:t>. At the end of the investigated period, days 32</w:t>
      </w:r>
      <w:r w:rsidR="00512EB4" w:rsidRPr="003B58B0">
        <w:rPr>
          <w:sz w:val="20"/>
          <w:szCs w:val="20"/>
          <w:vertAlign w:val="superscript"/>
        </w:rPr>
        <w:t>nd</w:t>
      </w:r>
      <w:r w:rsidR="00512EB4" w:rsidRPr="003B58B0">
        <w:rPr>
          <w:sz w:val="20"/>
          <w:szCs w:val="20"/>
        </w:rPr>
        <w:t xml:space="preserve"> and 35</w:t>
      </w:r>
      <w:r w:rsidR="00512EB4" w:rsidRPr="003B58B0">
        <w:rPr>
          <w:sz w:val="20"/>
          <w:szCs w:val="20"/>
          <w:vertAlign w:val="superscript"/>
        </w:rPr>
        <w:t>th</w:t>
      </w:r>
      <w:r w:rsidR="00512EB4" w:rsidRPr="003B58B0">
        <w:rPr>
          <w:sz w:val="20"/>
          <w:szCs w:val="20"/>
        </w:rPr>
        <w:t xml:space="preserve">, </w:t>
      </w:r>
      <w:r w:rsidR="006F3635" w:rsidRPr="003B58B0">
        <w:rPr>
          <w:sz w:val="20"/>
          <w:szCs w:val="20"/>
        </w:rPr>
        <w:t>depletion</w:t>
      </w:r>
      <w:r w:rsidR="00512EB4" w:rsidRPr="003B58B0">
        <w:rPr>
          <w:sz w:val="20"/>
          <w:szCs w:val="20"/>
        </w:rPr>
        <w:t xml:space="preserve"> was observed.</w:t>
      </w:r>
    </w:p>
    <w:p w:rsidR="00512EB4" w:rsidRPr="003B58B0" w:rsidRDefault="00512EB4" w:rsidP="003B58B0">
      <w:pPr>
        <w:spacing w:line="240" w:lineRule="auto"/>
        <w:ind w:firstLine="720"/>
        <w:contextualSpacing/>
        <w:rPr>
          <w:sz w:val="20"/>
          <w:szCs w:val="20"/>
        </w:rPr>
      </w:pPr>
      <w:r w:rsidRPr="003B58B0">
        <w:rPr>
          <w:sz w:val="20"/>
          <w:szCs w:val="20"/>
        </w:rPr>
        <w:t xml:space="preserve">During the I–P phase, mostly negative </w:t>
      </w:r>
      <w:r w:rsidR="00907458" w:rsidRPr="003B58B0">
        <w:rPr>
          <w:b/>
          <w:i/>
          <w:sz w:val="20"/>
          <w:szCs w:val="20"/>
        </w:rPr>
        <w:t>G-bands</w:t>
      </w:r>
      <w:r w:rsidRPr="003B58B0">
        <w:rPr>
          <w:sz w:val="20"/>
          <w:szCs w:val="20"/>
        </w:rPr>
        <w:t xml:space="preserve"> were formed, with maxim</w:t>
      </w:r>
      <w:r w:rsidR="00CA7400" w:rsidRPr="003B58B0">
        <w:rPr>
          <w:sz w:val="20"/>
          <w:szCs w:val="20"/>
        </w:rPr>
        <w:t>al</w:t>
      </w:r>
      <w:r w:rsidRPr="003B58B0">
        <w:rPr>
          <w:sz w:val="20"/>
          <w:szCs w:val="20"/>
        </w:rPr>
        <w:t xml:space="preserve"> amplitude on 35</w:t>
      </w:r>
      <w:r w:rsidRPr="003B58B0">
        <w:rPr>
          <w:sz w:val="20"/>
          <w:szCs w:val="20"/>
          <w:vertAlign w:val="superscript"/>
        </w:rPr>
        <w:t>th</w:t>
      </w:r>
      <w:r w:rsidRPr="003B58B0">
        <w:rPr>
          <w:sz w:val="20"/>
          <w:szCs w:val="20"/>
        </w:rPr>
        <w:t xml:space="preserve"> day</w:t>
      </w:r>
      <w:r w:rsidR="009130FE" w:rsidRPr="003B58B0">
        <w:rPr>
          <w:sz w:val="20"/>
          <w:szCs w:val="20"/>
        </w:rPr>
        <w:t xml:space="preserve"> (</w:t>
      </w:r>
      <w:r w:rsidR="00E44438">
        <w:rPr>
          <w:sz w:val="20"/>
          <w:szCs w:val="20"/>
        </w:rPr>
        <w:t>Fig. 6S</w:t>
      </w:r>
      <w:r w:rsidR="009130FE" w:rsidRPr="003B58B0">
        <w:rPr>
          <w:i/>
          <w:sz w:val="20"/>
          <w:szCs w:val="20"/>
        </w:rPr>
        <w:t>E</w:t>
      </w:r>
      <w:r w:rsidR="009130FE" w:rsidRPr="003B58B0">
        <w:rPr>
          <w:sz w:val="20"/>
          <w:szCs w:val="20"/>
        </w:rPr>
        <w:t>)</w:t>
      </w:r>
      <w:r w:rsidRPr="003B58B0">
        <w:rPr>
          <w:sz w:val="20"/>
          <w:szCs w:val="20"/>
        </w:rPr>
        <w:t xml:space="preserve">. This means an increase in number of NADP molecules </w:t>
      </w:r>
      <w:r w:rsidR="00CA7400" w:rsidRPr="003B58B0">
        <w:rPr>
          <w:sz w:val="20"/>
          <w:szCs w:val="20"/>
        </w:rPr>
        <w:t xml:space="preserve">(PSI end electron acceptors) </w:t>
      </w:r>
      <w:r w:rsidRPr="003B58B0">
        <w:rPr>
          <w:sz w:val="20"/>
          <w:szCs w:val="20"/>
        </w:rPr>
        <w:t xml:space="preserve">despite aging processes. We supposed that </w:t>
      </w:r>
      <w:r w:rsidR="00E44438">
        <w:rPr>
          <w:sz w:val="20"/>
          <w:szCs w:val="20"/>
        </w:rPr>
        <w:br/>
      </w:r>
      <w:r w:rsidR="009130FE" w:rsidRPr="003B58B0">
        <w:rPr>
          <w:i/>
          <w:sz w:val="20"/>
          <w:szCs w:val="20"/>
        </w:rPr>
        <w:t>C. campestris</w:t>
      </w:r>
      <w:r w:rsidRPr="003B58B0">
        <w:rPr>
          <w:sz w:val="20"/>
          <w:szCs w:val="20"/>
        </w:rPr>
        <w:t xml:space="preserve"> activates </w:t>
      </w:r>
      <w:r w:rsidR="00B55E02" w:rsidRPr="003B58B0">
        <w:rPr>
          <w:sz w:val="20"/>
          <w:szCs w:val="20"/>
        </w:rPr>
        <w:t>PSA</w:t>
      </w:r>
      <w:r w:rsidRPr="003B58B0">
        <w:rPr>
          <w:sz w:val="20"/>
          <w:szCs w:val="20"/>
        </w:rPr>
        <w:t xml:space="preserve"> in host leafs, and it works more efficiently. The pool of PSI acceptors had relatively increased, although it remains unclear whether it was due to NADP only or </w:t>
      </w:r>
      <w:r w:rsidR="00B55E02" w:rsidRPr="003B58B0">
        <w:rPr>
          <w:sz w:val="20"/>
          <w:szCs w:val="20"/>
        </w:rPr>
        <w:t xml:space="preserve">due to </w:t>
      </w:r>
      <w:r w:rsidR="00CA7400" w:rsidRPr="003B58B0">
        <w:rPr>
          <w:sz w:val="20"/>
          <w:szCs w:val="20"/>
        </w:rPr>
        <w:t>other acceptors also</w:t>
      </w:r>
      <w:r w:rsidRPr="003B58B0">
        <w:rPr>
          <w:sz w:val="20"/>
          <w:szCs w:val="20"/>
        </w:rPr>
        <w:t>. The number of acceptors increases not only in the early days of plant development, but also in the later periods, when the plant is supposed to grow old</w:t>
      </w:r>
      <w:r w:rsidR="00B82A40" w:rsidRPr="003B58B0">
        <w:rPr>
          <w:sz w:val="20"/>
          <w:szCs w:val="20"/>
        </w:rPr>
        <w:t>. T</w:t>
      </w:r>
      <w:r w:rsidRPr="003B58B0">
        <w:rPr>
          <w:sz w:val="20"/>
          <w:szCs w:val="20"/>
        </w:rPr>
        <w:t>h</w:t>
      </w:r>
      <w:r w:rsidR="00B82A40" w:rsidRPr="003B58B0">
        <w:rPr>
          <w:sz w:val="20"/>
          <w:szCs w:val="20"/>
        </w:rPr>
        <w:t>is</w:t>
      </w:r>
      <w:r w:rsidRPr="003B58B0">
        <w:rPr>
          <w:sz w:val="20"/>
          <w:szCs w:val="20"/>
        </w:rPr>
        <w:t xml:space="preserve"> continu</w:t>
      </w:r>
      <w:r w:rsidR="00B82A40" w:rsidRPr="003B58B0">
        <w:rPr>
          <w:sz w:val="20"/>
          <w:szCs w:val="20"/>
        </w:rPr>
        <w:t>ous</w:t>
      </w:r>
      <w:r w:rsidRPr="003B58B0">
        <w:rPr>
          <w:sz w:val="20"/>
          <w:szCs w:val="20"/>
        </w:rPr>
        <w:t xml:space="preserve"> increase</w:t>
      </w:r>
      <w:r w:rsidR="00B82A40" w:rsidRPr="003B58B0">
        <w:rPr>
          <w:sz w:val="20"/>
          <w:szCs w:val="20"/>
        </w:rPr>
        <w:t xml:space="preserve"> is a sign for delayed aging</w:t>
      </w:r>
      <w:r w:rsidRPr="003B58B0">
        <w:rPr>
          <w:sz w:val="20"/>
          <w:szCs w:val="20"/>
        </w:rPr>
        <w:t>.</w:t>
      </w:r>
    </w:p>
    <w:p w:rsidR="00FC65AE" w:rsidRPr="003B58B0" w:rsidRDefault="00FC65AE" w:rsidP="003B58B0">
      <w:pPr>
        <w:spacing w:line="240" w:lineRule="auto"/>
        <w:ind w:firstLine="720"/>
        <w:contextualSpacing/>
        <w:rPr>
          <w:sz w:val="20"/>
          <w:szCs w:val="20"/>
        </w:rPr>
      </w:pPr>
      <w:r w:rsidRPr="003B58B0">
        <w:rPr>
          <w:sz w:val="20"/>
          <w:szCs w:val="20"/>
        </w:rPr>
        <w:lastRenderedPageBreak/>
        <w:t xml:space="preserve">The youngest leaves </w:t>
      </w:r>
      <w:r w:rsidRPr="003B58B0">
        <w:rPr>
          <w:b/>
          <w:i/>
          <w:sz w:val="20"/>
          <w:szCs w:val="20"/>
        </w:rPr>
        <w:t>L3</w:t>
      </w:r>
      <w:r w:rsidRPr="003B58B0">
        <w:rPr>
          <w:sz w:val="20"/>
          <w:szCs w:val="20"/>
        </w:rPr>
        <w:t xml:space="preserve"> have developed entirely in the </w:t>
      </w:r>
      <w:r w:rsidRPr="003B58B0">
        <w:rPr>
          <w:i/>
          <w:sz w:val="20"/>
          <w:szCs w:val="20"/>
        </w:rPr>
        <w:t>C. campestris</w:t>
      </w:r>
      <w:r w:rsidRPr="003B58B0">
        <w:rPr>
          <w:sz w:val="20"/>
          <w:szCs w:val="20"/>
        </w:rPr>
        <w:t xml:space="preserve"> </w:t>
      </w:r>
      <w:proofErr w:type="gramStart"/>
      <w:r w:rsidRPr="003B58B0">
        <w:rPr>
          <w:sz w:val="20"/>
          <w:szCs w:val="20"/>
        </w:rPr>
        <w:t>presence,</w:t>
      </w:r>
      <w:proofErr w:type="gramEnd"/>
      <w:r w:rsidRPr="003B58B0">
        <w:rPr>
          <w:sz w:val="20"/>
          <w:szCs w:val="20"/>
        </w:rPr>
        <w:t xml:space="preserve"> they were adapted to the parasite and were relatively stable functionally (</w:t>
      </w:r>
      <w:r w:rsidR="00E44438">
        <w:rPr>
          <w:sz w:val="20"/>
          <w:szCs w:val="20"/>
        </w:rPr>
        <w:t>Fig. 7S</w:t>
      </w:r>
      <w:r w:rsidRPr="003B58B0">
        <w:rPr>
          <w:i/>
          <w:sz w:val="20"/>
          <w:szCs w:val="20"/>
        </w:rPr>
        <w:t>A</w:t>
      </w:r>
      <w:r w:rsidRPr="003B58B0">
        <w:rPr>
          <w:sz w:val="20"/>
          <w:szCs w:val="20"/>
        </w:rPr>
        <w:t xml:space="preserve">). Well-formed negative </w:t>
      </w:r>
      <w:r w:rsidRPr="003B58B0">
        <w:rPr>
          <w:b/>
          <w:i/>
          <w:sz w:val="20"/>
          <w:szCs w:val="20"/>
        </w:rPr>
        <w:t>L-bands</w:t>
      </w:r>
      <w:r w:rsidRPr="003B58B0">
        <w:rPr>
          <w:sz w:val="20"/>
          <w:szCs w:val="20"/>
        </w:rPr>
        <w:t xml:space="preserve"> reflect a good grouping of antenna complexes </w:t>
      </w:r>
      <w:r w:rsidR="00E44438">
        <w:rPr>
          <w:sz w:val="20"/>
          <w:szCs w:val="20"/>
        </w:rPr>
        <w:br/>
      </w:r>
      <w:r w:rsidRPr="003B58B0">
        <w:rPr>
          <w:sz w:val="20"/>
          <w:szCs w:val="20"/>
        </w:rPr>
        <w:t>(</w:t>
      </w:r>
      <w:r w:rsidR="00E44438">
        <w:rPr>
          <w:sz w:val="20"/>
          <w:szCs w:val="20"/>
        </w:rPr>
        <w:t>Fig. 7S</w:t>
      </w:r>
      <w:r w:rsidRPr="003B58B0">
        <w:rPr>
          <w:i/>
          <w:sz w:val="20"/>
          <w:szCs w:val="20"/>
        </w:rPr>
        <w:t>B</w:t>
      </w:r>
      <w:r w:rsidRPr="003B58B0">
        <w:rPr>
          <w:sz w:val="20"/>
          <w:szCs w:val="20"/>
        </w:rPr>
        <w:t xml:space="preserve">). Probably more </w:t>
      </w:r>
      <w:proofErr w:type="spellStart"/>
      <w:r w:rsidRPr="003B58B0">
        <w:rPr>
          <w:sz w:val="20"/>
          <w:szCs w:val="20"/>
        </w:rPr>
        <w:t>Chl</w:t>
      </w:r>
      <w:proofErr w:type="spellEnd"/>
      <w:r w:rsidRPr="003B58B0">
        <w:rPr>
          <w:sz w:val="20"/>
          <w:szCs w:val="20"/>
        </w:rPr>
        <w:t xml:space="preserve"> molecules were synthesized in the presence of the parasite.</w:t>
      </w:r>
      <w:r w:rsidR="00907458" w:rsidRPr="003B58B0">
        <w:rPr>
          <w:sz w:val="20"/>
          <w:szCs w:val="20"/>
        </w:rPr>
        <w:t xml:space="preserve"> </w:t>
      </w:r>
      <w:r w:rsidRPr="003B58B0">
        <w:rPr>
          <w:sz w:val="20"/>
          <w:szCs w:val="20"/>
        </w:rPr>
        <w:t xml:space="preserve">As a result of accelerated electron transport in donor side and delayed transport in acceptor side, negative </w:t>
      </w:r>
      <w:r w:rsidRPr="003B58B0">
        <w:rPr>
          <w:b/>
          <w:i/>
          <w:sz w:val="20"/>
          <w:szCs w:val="20"/>
        </w:rPr>
        <w:t>K-bands</w:t>
      </w:r>
      <w:r w:rsidRPr="003B58B0">
        <w:rPr>
          <w:sz w:val="20"/>
          <w:szCs w:val="20"/>
        </w:rPr>
        <w:t xml:space="preserve"> were formed in O–J phase, with the biggest value on 25</w:t>
      </w:r>
      <w:r w:rsidRPr="003B58B0">
        <w:rPr>
          <w:sz w:val="20"/>
          <w:szCs w:val="20"/>
          <w:vertAlign w:val="superscript"/>
        </w:rPr>
        <w:t>th</w:t>
      </w:r>
      <w:r w:rsidRPr="003B58B0">
        <w:rPr>
          <w:sz w:val="20"/>
          <w:szCs w:val="20"/>
        </w:rPr>
        <w:t xml:space="preserve"> day (</w:t>
      </w:r>
      <w:r w:rsidR="00E44438">
        <w:rPr>
          <w:sz w:val="20"/>
          <w:szCs w:val="20"/>
        </w:rPr>
        <w:t>Fig. 7S</w:t>
      </w:r>
      <w:r w:rsidRPr="003B58B0">
        <w:rPr>
          <w:i/>
          <w:sz w:val="20"/>
          <w:szCs w:val="20"/>
        </w:rPr>
        <w:t>C</w:t>
      </w:r>
      <w:r w:rsidRPr="003B58B0">
        <w:rPr>
          <w:sz w:val="20"/>
          <w:szCs w:val="20"/>
        </w:rPr>
        <w:t xml:space="preserve">). The K-band amplitude </w:t>
      </w:r>
      <w:proofErr w:type="gramStart"/>
      <w:r w:rsidRPr="003B58B0">
        <w:rPr>
          <w:sz w:val="20"/>
          <w:szCs w:val="20"/>
        </w:rPr>
        <w:t>have</w:t>
      </w:r>
      <w:proofErr w:type="gramEnd"/>
      <w:r w:rsidRPr="003B58B0">
        <w:rPr>
          <w:sz w:val="20"/>
          <w:szCs w:val="20"/>
        </w:rPr>
        <w:t xml:space="preserve"> been decreasing after the day 28</w:t>
      </w:r>
      <w:r w:rsidRPr="003B58B0">
        <w:rPr>
          <w:sz w:val="20"/>
          <w:szCs w:val="20"/>
          <w:vertAlign w:val="superscript"/>
        </w:rPr>
        <w:t>th</w:t>
      </w:r>
      <w:r w:rsidRPr="003B58B0">
        <w:rPr>
          <w:sz w:val="20"/>
          <w:szCs w:val="20"/>
        </w:rPr>
        <w:t xml:space="preserve">. It seems </w:t>
      </w:r>
      <w:r w:rsidRPr="003B58B0">
        <w:rPr>
          <w:i/>
          <w:sz w:val="20"/>
          <w:szCs w:val="20"/>
        </w:rPr>
        <w:t>C. campestris</w:t>
      </w:r>
      <w:r w:rsidRPr="003B58B0">
        <w:rPr>
          <w:sz w:val="20"/>
          <w:szCs w:val="20"/>
        </w:rPr>
        <w:t xml:space="preserve"> was not a suppressing stressor, and the parasite did not reduce the host photosynthetic activity in youngest leaves L3.</w:t>
      </w:r>
      <w:r w:rsidR="00907458" w:rsidRPr="003B58B0">
        <w:rPr>
          <w:sz w:val="20"/>
          <w:szCs w:val="20"/>
        </w:rPr>
        <w:t xml:space="preserve"> </w:t>
      </w:r>
      <w:r w:rsidRPr="003B58B0">
        <w:rPr>
          <w:sz w:val="20"/>
          <w:szCs w:val="20"/>
        </w:rPr>
        <w:t xml:space="preserve">During the </w:t>
      </w:r>
      <w:r w:rsidRPr="003B58B0">
        <w:rPr>
          <w:b/>
          <w:i/>
          <w:sz w:val="20"/>
          <w:szCs w:val="20"/>
        </w:rPr>
        <w:t>J–I phase</w:t>
      </w:r>
      <w:r w:rsidRPr="003B58B0">
        <w:rPr>
          <w:sz w:val="20"/>
          <w:szCs w:val="20"/>
        </w:rPr>
        <w:t xml:space="preserve"> </w:t>
      </w:r>
      <w:r w:rsidR="00907458" w:rsidRPr="003B58B0">
        <w:rPr>
          <w:sz w:val="20"/>
          <w:szCs w:val="20"/>
        </w:rPr>
        <w:t xml:space="preserve">(H-band) </w:t>
      </w:r>
      <w:r w:rsidRPr="003B58B0">
        <w:rPr>
          <w:sz w:val="20"/>
          <w:szCs w:val="20"/>
        </w:rPr>
        <w:t xml:space="preserve">an active development of the slow PQ pool was observed in L3 leaves of </w:t>
      </w:r>
      <w:r w:rsidR="006F3635" w:rsidRPr="003B58B0">
        <w:rPr>
          <w:sz w:val="20"/>
          <w:szCs w:val="20"/>
        </w:rPr>
        <w:t>infected plants</w:t>
      </w:r>
      <w:r w:rsidRPr="003B58B0">
        <w:rPr>
          <w:sz w:val="20"/>
          <w:szCs w:val="20"/>
        </w:rPr>
        <w:t xml:space="preserve"> compare to control ones </w:t>
      </w:r>
      <w:r w:rsidR="00E44438">
        <w:rPr>
          <w:sz w:val="20"/>
          <w:szCs w:val="20"/>
        </w:rPr>
        <w:br/>
      </w:r>
      <w:r w:rsidRPr="003B58B0">
        <w:rPr>
          <w:sz w:val="20"/>
          <w:szCs w:val="20"/>
        </w:rPr>
        <w:t>(</w:t>
      </w:r>
      <w:r w:rsidR="00E44438">
        <w:rPr>
          <w:sz w:val="20"/>
          <w:szCs w:val="20"/>
        </w:rPr>
        <w:t>Fig. 7S</w:t>
      </w:r>
      <w:r w:rsidRPr="003B58B0">
        <w:rPr>
          <w:i/>
          <w:sz w:val="20"/>
          <w:szCs w:val="20"/>
        </w:rPr>
        <w:t>D</w:t>
      </w:r>
      <w:r w:rsidRPr="003B58B0">
        <w:rPr>
          <w:sz w:val="20"/>
          <w:szCs w:val="20"/>
        </w:rPr>
        <w:t>). A relatively large PQ pool was formed in the youngest leaves of infected plants. The total amount of PQ molecules varies over the time, but the ratio of fast and slow accessible PQ molecules does not change.</w:t>
      </w:r>
    </w:p>
    <w:p w:rsidR="00612A33" w:rsidRPr="003B58B0" w:rsidRDefault="00FC65AE" w:rsidP="003B58B0">
      <w:pPr>
        <w:spacing w:line="240" w:lineRule="auto"/>
        <w:ind w:firstLine="720"/>
        <w:contextualSpacing/>
        <w:rPr>
          <w:sz w:val="20"/>
          <w:szCs w:val="20"/>
        </w:rPr>
      </w:pPr>
      <w:r w:rsidRPr="003B58B0">
        <w:rPr>
          <w:sz w:val="20"/>
          <w:szCs w:val="20"/>
        </w:rPr>
        <w:t xml:space="preserve">Typical biphasic transition with positive and negative </w:t>
      </w:r>
      <w:r w:rsidR="00907458" w:rsidRPr="003B58B0">
        <w:rPr>
          <w:b/>
          <w:i/>
          <w:sz w:val="20"/>
          <w:szCs w:val="20"/>
        </w:rPr>
        <w:t>G-</w:t>
      </w:r>
      <w:r w:rsidRPr="003B58B0">
        <w:rPr>
          <w:b/>
          <w:i/>
          <w:sz w:val="20"/>
          <w:szCs w:val="20"/>
        </w:rPr>
        <w:t>bands</w:t>
      </w:r>
      <w:r w:rsidRPr="003B58B0">
        <w:rPr>
          <w:sz w:val="20"/>
          <w:szCs w:val="20"/>
        </w:rPr>
        <w:t xml:space="preserve"> was clearly shown in leaves L3 (</w:t>
      </w:r>
      <w:r w:rsidR="00E44438">
        <w:rPr>
          <w:sz w:val="20"/>
          <w:szCs w:val="20"/>
        </w:rPr>
        <w:t>Fig. 7S</w:t>
      </w:r>
      <w:r w:rsidRPr="003B58B0">
        <w:rPr>
          <w:i/>
          <w:sz w:val="20"/>
          <w:szCs w:val="20"/>
        </w:rPr>
        <w:t>E</w:t>
      </w:r>
      <w:r w:rsidRPr="003B58B0">
        <w:rPr>
          <w:sz w:val="20"/>
          <w:szCs w:val="20"/>
        </w:rPr>
        <w:t>). The amplitudes were bigger than in control plants. This could be explained by increasing of the part of slow (larger and slower accessible) carriers (NADP) and decreasing of the part of fast ones.</w:t>
      </w:r>
    </w:p>
    <w:p w:rsidR="003B58B0" w:rsidRDefault="003B58B0" w:rsidP="003B58B0">
      <w:pPr>
        <w:spacing w:line="240" w:lineRule="auto"/>
        <w:ind w:firstLine="0"/>
        <w:contextualSpacing/>
        <w:rPr>
          <w:b/>
          <w:sz w:val="20"/>
          <w:szCs w:val="20"/>
        </w:rPr>
      </w:pPr>
    </w:p>
    <w:p w:rsidR="00FB0FA8" w:rsidRPr="003B58B0" w:rsidRDefault="00FB0FA8" w:rsidP="003B58B0">
      <w:pPr>
        <w:spacing w:line="240" w:lineRule="auto"/>
        <w:ind w:firstLine="0"/>
        <w:contextualSpacing/>
        <w:rPr>
          <w:b/>
          <w:sz w:val="20"/>
          <w:szCs w:val="20"/>
        </w:rPr>
      </w:pPr>
      <w:r w:rsidRPr="003B58B0">
        <w:rPr>
          <w:b/>
          <w:sz w:val="20"/>
          <w:szCs w:val="20"/>
        </w:rPr>
        <w:t xml:space="preserve">Analysis of the </w:t>
      </w:r>
      <w:r w:rsidR="00612A33" w:rsidRPr="003B58B0">
        <w:rPr>
          <w:b/>
          <w:sz w:val="20"/>
          <w:szCs w:val="20"/>
        </w:rPr>
        <w:t xml:space="preserve">amplitudes of </w:t>
      </w:r>
      <w:r w:rsidR="00AD4D64" w:rsidRPr="003B58B0">
        <w:rPr>
          <w:b/>
          <w:sz w:val="20"/>
          <w:szCs w:val="20"/>
        </w:rPr>
        <w:t xml:space="preserve">the </w:t>
      </w:r>
      <w:r w:rsidRPr="003B58B0">
        <w:rPr>
          <w:b/>
          <w:sz w:val="20"/>
          <w:szCs w:val="20"/>
        </w:rPr>
        <w:t xml:space="preserve">differences between the infected and control plants </w:t>
      </w:r>
      <w:r w:rsidR="00F11897" w:rsidRPr="003B58B0">
        <w:rPr>
          <w:b/>
          <w:sz w:val="20"/>
          <w:szCs w:val="20"/>
        </w:rPr>
        <w:t>in</w:t>
      </w:r>
      <w:r w:rsidRPr="003B58B0">
        <w:rPr>
          <w:b/>
          <w:sz w:val="20"/>
          <w:szCs w:val="20"/>
        </w:rPr>
        <w:t xml:space="preserve"> the four characteristic phases</w:t>
      </w:r>
    </w:p>
    <w:p w:rsidR="003B58B0" w:rsidRDefault="003B58B0" w:rsidP="003B58B0">
      <w:pPr>
        <w:spacing w:line="240" w:lineRule="auto"/>
        <w:ind w:firstLine="0"/>
        <w:contextualSpacing/>
        <w:rPr>
          <w:sz w:val="20"/>
          <w:szCs w:val="20"/>
        </w:rPr>
      </w:pPr>
    </w:p>
    <w:p w:rsidR="00B2105B" w:rsidRPr="003B58B0" w:rsidRDefault="00B2105B" w:rsidP="003B58B0">
      <w:pPr>
        <w:spacing w:line="240" w:lineRule="auto"/>
        <w:ind w:firstLine="0"/>
        <w:contextualSpacing/>
        <w:rPr>
          <w:sz w:val="20"/>
          <w:szCs w:val="20"/>
        </w:rPr>
      </w:pPr>
      <w:r w:rsidRPr="003B58B0">
        <w:rPr>
          <w:sz w:val="20"/>
          <w:szCs w:val="20"/>
        </w:rPr>
        <w:t xml:space="preserve">PSA is a very sensitive structure, and its functioning changes under even slight stress. JIP-test is a non-invasive method allowing us to reveal small alterations in PSA condition and functioning. The JIP-analysis of the effects of parasite </w:t>
      </w:r>
      <w:r w:rsidRPr="003B58B0">
        <w:rPr>
          <w:i/>
          <w:sz w:val="20"/>
          <w:szCs w:val="20"/>
        </w:rPr>
        <w:t xml:space="preserve">C. </w:t>
      </w:r>
      <w:proofErr w:type="spellStart"/>
      <w:r w:rsidRPr="003B58B0">
        <w:rPr>
          <w:i/>
          <w:sz w:val="20"/>
          <w:szCs w:val="20"/>
        </w:rPr>
        <w:t>campestris</w:t>
      </w:r>
      <w:proofErr w:type="spellEnd"/>
      <w:r w:rsidRPr="003B58B0">
        <w:rPr>
          <w:sz w:val="20"/>
          <w:szCs w:val="20"/>
        </w:rPr>
        <w:t xml:space="preserve"> on </w:t>
      </w:r>
      <w:r w:rsidR="00E44438">
        <w:rPr>
          <w:sz w:val="20"/>
          <w:szCs w:val="20"/>
        </w:rPr>
        <w:br/>
      </w:r>
      <w:r w:rsidRPr="003B58B0">
        <w:rPr>
          <w:i/>
          <w:sz w:val="20"/>
          <w:szCs w:val="20"/>
        </w:rPr>
        <w:t>I. tricolor</w:t>
      </w:r>
      <w:r w:rsidRPr="003B58B0">
        <w:rPr>
          <w:sz w:val="20"/>
          <w:szCs w:val="20"/>
        </w:rPr>
        <w:t xml:space="preserve"> plants had revealed differences in sensitivity </w:t>
      </w:r>
      <w:r w:rsidR="00A21071" w:rsidRPr="003B58B0">
        <w:rPr>
          <w:sz w:val="20"/>
          <w:szCs w:val="20"/>
        </w:rPr>
        <w:t xml:space="preserve">to the infection </w:t>
      </w:r>
      <w:r w:rsidRPr="003B58B0">
        <w:rPr>
          <w:sz w:val="20"/>
          <w:szCs w:val="20"/>
        </w:rPr>
        <w:t>of different processes in PSA.</w:t>
      </w:r>
    </w:p>
    <w:p w:rsidR="00B2105B" w:rsidRPr="003B58B0" w:rsidRDefault="007D588C" w:rsidP="003B58B0">
      <w:pPr>
        <w:spacing w:line="240" w:lineRule="auto"/>
        <w:ind w:firstLine="720"/>
        <w:contextualSpacing/>
        <w:rPr>
          <w:sz w:val="20"/>
          <w:szCs w:val="20"/>
        </w:rPr>
      </w:pPr>
      <w:r w:rsidRPr="003B58B0">
        <w:rPr>
          <w:sz w:val="20"/>
          <w:szCs w:val="20"/>
        </w:rPr>
        <w:t>PSA r</w:t>
      </w:r>
      <w:r w:rsidR="00B2105B" w:rsidRPr="003B58B0">
        <w:rPr>
          <w:sz w:val="20"/>
          <w:szCs w:val="20"/>
        </w:rPr>
        <w:t>eaction</w:t>
      </w:r>
      <w:r w:rsidR="007F33C7" w:rsidRPr="003B58B0">
        <w:rPr>
          <w:sz w:val="20"/>
          <w:szCs w:val="20"/>
        </w:rPr>
        <w:t>s</w:t>
      </w:r>
      <w:r w:rsidR="00B2105B" w:rsidRPr="003B58B0">
        <w:rPr>
          <w:sz w:val="20"/>
          <w:szCs w:val="20"/>
        </w:rPr>
        <w:t xml:space="preserve"> to the </w:t>
      </w:r>
      <w:r w:rsidR="00B2105B" w:rsidRPr="003B58B0">
        <w:rPr>
          <w:i/>
          <w:sz w:val="20"/>
          <w:szCs w:val="20"/>
        </w:rPr>
        <w:t>C. campestris</w:t>
      </w:r>
      <w:r w:rsidR="00B2105B" w:rsidRPr="003B58B0">
        <w:rPr>
          <w:sz w:val="20"/>
          <w:szCs w:val="20"/>
        </w:rPr>
        <w:t xml:space="preserve"> infection depend</w:t>
      </w:r>
      <w:r w:rsidRPr="003B58B0">
        <w:rPr>
          <w:sz w:val="20"/>
          <w:szCs w:val="20"/>
        </w:rPr>
        <w:t>ed</w:t>
      </w:r>
      <w:r w:rsidR="00B2105B" w:rsidRPr="003B58B0">
        <w:rPr>
          <w:sz w:val="20"/>
          <w:szCs w:val="20"/>
        </w:rPr>
        <w:t xml:space="preserve"> on the leave age but for all the three types of leaves the most sensitive to the infection was </w:t>
      </w:r>
      <w:r w:rsidRPr="003B58B0">
        <w:rPr>
          <w:sz w:val="20"/>
          <w:szCs w:val="20"/>
        </w:rPr>
        <w:t>I–P phase</w:t>
      </w:r>
      <w:r w:rsidR="00B2105B" w:rsidRPr="003B58B0">
        <w:rPr>
          <w:sz w:val="20"/>
          <w:szCs w:val="20"/>
        </w:rPr>
        <w:t xml:space="preserve">. </w:t>
      </w:r>
      <w:r w:rsidRPr="003B58B0">
        <w:rPr>
          <w:sz w:val="20"/>
          <w:szCs w:val="20"/>
        </w:rPr>
        <w:t>T</w:t>
      </w:r>
      <w:r w:rsidR="00B2105B" w:rsidRPr="003B58B0">
        <w:rPr>
          <w:sz w:val="20"/>
          <w:szCs w:val="20"/>
        </w:rPr>
        <w:t>he differences between the infected and control plants in the values of the four characteristic phases are presented</w:t>
      </w:r>
      <w:r w:rsidRPr="003B58B0">
        <w:rPr>
          <w:sz w:val="20"/>
          <w:szCs w:val="20"/>
        </w:rPr>
        <w:t xml:space="preserve"> on </w:t>
      </w:r>
      <w:r w:rsidR="00E44438">
        <w:rPr>
          <w:sz w:val="20"/>
          <w:szCs w:val="20"/>
        </w:rPr>
        <w:t>Fig. 8S</w:t>
      </w:r>
      <w:r w:rsidR="00B2105B" w:rsidRPr="003B58B0">
        <w:rPr>
          <w:sz w:val="20"/>
          <w:szCs w:val="20"/>
        </w:rPr>
        <w:t>.</w:t>
      </w:r>
    </w:p>
    <w:p w:rsidR="004B6135" w:rsidRPr="003B58B0" w:rsidRDefault="00B2105B" w:rsidP="003B58B0">
      <w:pPr>
        <w:spacing w:line="240" w:lineRule="auto"/>
        <w:ind w:firstLine="720"/>
        <w:contextualSpacing/>
        <w:rPr>
          <w:sz w:val="20"/>
          <w:szCs w:val="20"/>
        </w:rPr>
      </w:pPr>
      <w:r w:rsidRPr="003B58B0">
        <w:rPr>
          <w:i/>
          <w:sz w:val="20"/>
          <w:szCs w:val="20"/>
        </w:rPr>
        <w:t>C</w:t>
      </w:r>
      <w:r w:rsidR="00545397" w:rsidRPr="003B58B0">
        <w:rPr>
          <w:i/>
          <w:sz w:val="20"/>
          <w:szCs w:val="20"/>
          <w:lang w:val="bg-BG"/>
        </w:rPr>
        <w:t>.</w:t>
      </w:r>
      <w:r w:rsidRPr="003B58B0">
        <w:rPr>
          <w:i/>
          <w:sz w:val="20"/>
          <w:szCs w:val="20"/>
        </w:rPr>
        <w:t xml:space="preserve"> campestris</w:t>
      </w:r>
      <w:r w:rsidR="007C3FB3" w:rsidRPr="003B58B0">
        <w:rPr>
          <w:sz w:val="20"/>
          <w:szCs w:val="20"/>
        </w:rPr>
        <w:t xml:space="preserve"> effect</w:t>
      </w:r>
      <w:r w:rsidRPr="003B58B0">
        <w:rPr>
          <w:sz w:val="20"/>
          <w:szCs w:val="20"/>
        </w:rPr>
        <w:t xml:space="preserve"> on the antenna complexes grouping in the investigated three types </w:t>
      </w:r>
      <w:r w:rsidRPr="003B58B0">
        <w:rPr>
          <w:i/>
          <w:sz w:val="20"/>
          <w:szCs w:val="20"/>
        </w:rPr>
        <w:t>I. tricolor</w:t>
      </w:r>
      <w:r w:rsidRPr="003B58B0">
        <w:rPr>
          <w:sz w:val="20"/>
          <w:szCs w:val="20"/>
        </w:rPr>
        <w:t xml:space="preserve"> leaves of different ages was relatively small (</w:t>
      </w:r>
      <w:r w:rsidR="00E44438">
        <w:rPr>
          <w:sz w:val="20"/>
          <w:szCs w:val="20"/>
        </w:rPr>
        <w:t>Fig. 8S</w:t>
      </w:r>
      <w:r w:rsidRPr="003B58B0">
        <w:rPr>
          <w:sz w:val="20"/>
          <w:szCs w:val="20"/>
        </w:rPr>
        <w:t xml:space="preserve">, </w:t>
      </w:r>
      <w:r w:rsidRPr="003B58B0">
        <w:rPr>
          <w:b/>
          <w:i/>
          <w:sz w:val="20"/>
          <w:szCs w:val="20"/>
        </w:rPr>
        <w:t>L-</w:t>
      </w:r>
      <w:r w:rsidR="007C3FB3" w:rsidRPr="003B58B0">
        <w:rPr>
          <w:b/>
          <w:i/>
          <w:sz w:val="20"/>
          <w:szCs w:val="20"/>
        </w:rPr>
        <w:t>band</w:t>
      </w:r>
      <w:r w:rsidRPr="003B58B0">
        <w:rPr>
          <w:sz w:val="20"/>
          <w:szCs w:val="20"/>
        </w:rPr>
        <w:t xml:space="preserve"> curves). There was a tendency (more noticeable in the youngest leaves </w:t>
      </w:r>
      <w:r w:rsidR="002F073F" w:rsidRPr="003B58B0">
        <w:rPr>
          <w:b/>
          <w:i/>
          <w:sz w:val="20"/>
          <w:szCs w:val="20"/>
        </w:rPr>
        <w:t>L3</w:t>
      </w:r>
      <w:r w:rsidRPr="003B58B0">
        <w:rPr>
          <w:sz w:val="20"/>
          <w:szCs w:val="20"/>
        </w:rPr>
        <w:t>) for some ungrouping in first</w:t>
      </w:r>
      <w:r w:rsidRPr="003B58B0">
        <w:rPr>
          <w:sz w:val="20"/>
          <w:szCs w:val="20"/>
          <w:lang w:val="bg-BG"/>
        </w:rPr>
        <w:t xml:space="preserve"> </w:t>
      </w:r>
      <w:r w:rsidRPr="003B58B0">
        <w:rPr>
          <w:sz w:val="20"/>
          <w:szCs w:val="20"/>
        </w:rPr>
        <w:t>days after the infection, then the grouping of the complexes in infected plants was a bit higher (25</w:t>
      </w:r>
      <w:r w:rsidRPr="003B58B0">
        <w:rPr>
          <w:sz w:val="20"/>
          <w:szCs w:val="20"/>
          <w:vertAlign w:val="superscript"/>
        </w:rPr>
        <w:t>th</w:t>
      </w:r>
      <w:r w:rsidRPr="003B58B0">
        <w:rPr>
          <w:sz w:val="20"/>
          <w:szCs w:val="20"/>
        </w:rPr>
        <w:t xml:space="preserve"> and 28</w:t>
      </w:r>
      <w:r w:rsidRPr="003B58B0">
        <w:rPr>
          <w:sz w:val="20"/>
          <w:szCs w:val="20"/>
          <w:vertAlign w:val="superscript"/>
        </w:rPr>
        <w:t>th</w:t>
      </w:r>
      <w:r w:rsidRPr="003B58B0">
        <w:rPr>
          <w:sz w:val="20"/>
          <w:szCs w:val="20"/>
        </w:rPr>
        <w:t xml:space="preserve"> days, </w:t>
      </w:r>
      <w:r w:rsidR="002F073F" w:rsidRPr="003B58B0">
        <w:rPr>
          <w:b/>
          <w:i/>
          <w:sz w:val="20"/>
          <w:szCs w:val="20"/>
        </w:rPr>
        <w:t>L1</w:t>
      </w:r>
      <w:r w:rsidRPr="003B58B0">
        <w:rPr>
          <w:sz w:val="20"/>
          <w:szCs w:val="20"/>
        </w:rPr>
        <w:t>) or close to the control ones</w:t>
      </w:r>
      <w:r w:rsidRPr="003B58B0">
        <w:rPr>
          <w:sz w:val="20"/>
          <w:szCs w:val="20"/>
          <w:lang w:val="bg-BG"/>
        </w:rPr>
        <w:t>.</w:t>
      </w:r>
      <w:r w:rsidR="004E1DC4" w:rsidRPr="003B58B0">
        <w:rPr>
          <w:sz w:val="20"/>
          <w:szCs w:val="20"/>
          <w:lang w:val="en-US"/>
        </w:rPr>
        <w:t xml:space="preserve"> </w:t>
      </w:r>
      <w:r w:rsidR="00956125" w:rsidRPr="003B58B0">
        <w:rPr>
          <w:sz w:val="20"/>
          <w:szCs w:val="20"/>
        </w:rPr>
        <w:t>S</w:t>
      </w:r>
      <w:r w:rsidRPr="003B58B0">
        <w:rPr>
          <w:sz w:val="20"/>
          <w:szCs w:val="20"/>
        </w:rPr>
        <w:t xml:space="preserve">ome similarity in dynamics of </w:t>
      </w:r>
      <w:r w:rsidRPr="003B58B0">
        <w:rPr>
          <w:b/>
          <w:i/>
          <w:sz w:val="20"/>
          <w:szCs w:val="20"/>
        </w:rPr>
        <w:t>K-</w:t>
      </w:r>
      <w:r w:rsidR="007C3FB3" w:rsidRPr="003B58B0">
        <w:rPr>
          <w:b/>
          <w:i/>
          <w:sz w:val="20"/>
          <w:szCs w:val="20"/>
        </w:rPr>
        <w:t>band</w:t>
      </w:r>
      <w:r w:rsidRPr="003B58B0">
        <w:rPr>
          <w:sz w:val="20"/>
          <w:szCs w:val="20"/>
        </w:rPr>
        <w:t xml:space="preserve"> changes in </w:t>
      </w:r>
      <w:r w:rsidR="002F073F" w:rsidRPr="003B58B0">
        <w:rPr>
          <w:b/>
          <w:i/>
          <w:sz w:val="20"/>
          <w:szCs w:val="20"/>
        </w:rPr>
        <w:t>L1</w:t>
      </w:r>
      <w:r w:rsidRPr="003B58B0">
        <w:rPr>
          <w:sz w:val="20"/>
          <w:szCs w:val="20"/>
        </w:rPr>
        <w:t xml:space="preserve"> and </w:t>
      </w:r>
      <w:r w:rsidR="002F073F" w:rsidRPr="003B58B0">
        <w:rPr>
          <w:b/>
          <w:i/>
          <w:sz w:val="20"/>
          <w:szCs w:val="20"/>
        </w:rPr>
        <w:t>L2</w:t>
      </w:r>
      <w:r w:rsidRPr="003B58B0">
        <w:rPr>
          <w:sz w:val="20"/>
          <w:szCs w:val="20"/>
        </w:rPr>
        <w:t xml:space="preserve"> </w:t>
      </w:r>
      <w:r w:rsidR="00956125" w:rsidRPr="003B58B0">
        <w:rPr>
          <w:sz w:val="20"/>
          <w:szCs w:val="20"/>
        </w:rPr>
        <w:t xml:space="preserve">was manifested </w:t>
      </w:r>
      <w:r w:rsidRPr="003B58B0">
        <w:rPr>
          <w:sz w:val="20"/>
          <w:szCs w:val="20"/>
        </w:rPr>
        <w:t>– positive values of the differences in first days, negative in late periods, and positive again at the end of the investigation (</w:t>
      </w:r>
      <w:r w:rsidR="00E44438">
        <w:rPr>
          <w:sz w:val="20"/>
          <w:szCs w:val="20"/>
        </w:rPr>
        <w:t>Fig. 8S</w:t>
      </w:r>
      <w:r w:rsidRPr="003B58B0">
        <w:rPr>
          <w:sz w:val="20"/>
          <w:szCs w:val="20"/>
        </w:rPr>
        <w:t>, K-</w:t>
      </w:r>
      <w:r w:rsidR="007C3FB3" w:rsidRPr="003B58B0">
        <w:rPr>
          <w:sz w:val="20"/>
          <w:szCs w:val="20"/>
        </w:rPr>
        <w:t>band</w:t>
      </w:r>
      <w:r w:rsidRPr="003B58B0">
        <w:rPr>
          <w:sz w:val="20"/>
          <w:szCs w:val="20"/>
        </w:rPr>
        <w:t xml:space="preserve"> curves). K-</w:t>
      </w:r>
      <w:r w:rsidR="007C3FB3" w:rsidRPr="003B58B0">
        <w:rPr>
          <w:sz w:val="20"/>
          <w:szCs w:val="20"/>
        </w:rPr>
        <w:t>band</w:t>
      </w:r>
      <w:r w:rsidRPr="003B58B0">
        <w:rPr>
          <w:sz w:val="20"/>
          <w:szCs w:val="20"/>
        </w:rPr>
        <w:t xml:space="preserve"> is related to electron transfer between donor and acceptor side of PSII. Positive values of the differences in first days after the infection mean that </w:t>
      </w:r>
      <w:r w:rsidRPr="003B58B0">
        <w:rPr>
          <w:i/>
          <w:sz w:val="20"/>
          <w:szCs w:val="20"/>
        </w:rPr>
        <w:t>C. campestris</w:t>
      </w:r>
      <w:r w:rsidR="00545397" w:rsidRPr="003B58B0">
        <w:rPr>
          <w:sz w:val="20"/>
          <w:szCs w:val="20"/>
        </w:rPr>
        <w:t xml:space="preserve"> had inactivated OEC, slowed the </w:t>
      </w:r>
      <w:r w:rsidRPr="003B58B0">
        <w:rPr>
          <w:sz w:val="20"/>
          <w:szCs w:val="20"/>
        </w:rPr>
        <w:t xml:space="preserve">electron transport from </w:t>
      </w:r>
      <w:r w:rsidR="00545397" w:rsidRPr="003B58B0">
        <w:rPr>
          <w:sz w:val="20"/>
          <w:szCs w:val="20"/>
        </w:rPr>
        <w:t xml:space="preserve">the </w:t>
      </w:r>
      <w:r w:rsidRPr="003B58B0">
        <w:rPr>
          <w:sz w:val="20"/>
          <w:szCs w:val="20"/>
        </w:rPr>
        <w:t xml:space="preserve">donor side, and retarded the electron withdrawing from </w:t>
      </w:r>
      <w:r w:rsidR="00545397" w:rsidRPr="003B58B0">
        <w:rPr>
          <w:sz w:val="20"/>
          <w:szCs w:val="20"/>
        </w:rPr>
        <w:t xml:space="preserve">the </w:t>
      </w:r>
      <w:r w:rsidRPr="003B58B0">
        <w:rPr>
          <w:sz w:val="20"/>
          <w:szCs w:val="20"/>
        </w:rPr>
        <w:t>acceptor side. Later the differences become negative (with maximal amplitude on day 25</w:t>
      </w:r>
      <w:r w:rsidRPr="003B58B0">
        <w:rPr>
          <w:sz w:val="20"/>
          <w:szCs w:val="20"/>
          <w:vertAlign w:val="superscript"/>
        </w:rPr>
        <w:t>th</w:t>
      </w:r>
      <w:r w:rsidRPr="003B58B0">
        <w:rPr>
          <w:sz w:val="20"/>
          <w:szCs w:val="20"/>
        </w:rPr>
        <w:t xml:space="preserve"> for </w:t>
      </w:r>
      <w:r w:rsidR="002F073F" w:rsidRPr="003B58B0">
        <w:rPr>
          <w:sz w:val="20"/>
          <w:szCs w:val="20"/>
        </w:rPr>
        <w:t>L1</w:t>
      </w:r>
      <w:r w:rsidRPr="003B58B0">
        <w:rPr>
          <w:sz w:val="20"/>
          <w:szCs w:val="20"/>
        </w:rPr>
        <w:t xml:space="preserve"> and on day 32</w:t>
      </w:r>
      <w:r w:rsidRPr="003B58B0">
        <w:rPr>
          <w:sz w:val="20"/>
          <w:szCs w:val="20"/>
          <w:vertAlign w:val="superscript"/>
        </w:rPr>
        <w:t>nd</w:t>
      </w:r>
      <w:r w:rsidRPr="003B58B0">
        <w:rPr>
          <w:sz w:val="20"/>
          <w:szCs w:val="20"/>
        </w:rPr>
        <w:t xml:space="preserve"> for </w:t>
      </w:r>
      <w:r w:rsidR="002F073F" w:rsidRPr="003B58B0">
        <w:rPr>
          <w:sz w:val="20"/>
          <w:szCs w:val="20"/>
        </w:rPr>
        <w:t>L2</w:t>
      </w:r>
      <w:r w:rsidRPr="003B58B0">
        <w:rPr>
          <w:sz w:val="20"/>
          <w:szCs w:val="20"/>
        </w:rPr>
        <w:t xml:space="preserve">). Infected </w:t>
      </w:r>
      <w:r w:rsidRPr="003B58B0">
        <w:rPr>
          <w:i/>
          <w:sz w:val="20"/>
          <w:szCs w:val="20"/>
        </w:rPr>
        <w:t>I. tricolor</w:t>
      </w:r>
      <w:r w:rsidRPr="003B58B0">
        <w:rPr>
          <w:sz w:val="20"/>
          <w:szCs w:val="20"/>
        </w:rPr>
        <w:t xml:space="preserve"> plants </w:t>
      </w:r>
      <w:r w:rsidR="00D43CCA" w:rsidRPr="003B58B0">
        <w:rPr>
          <w:sz w:val="20"/>
          <w:szCs w:val="20"/>
        </w:rPr>
        <w:t>reacted to</w:t>
      </w:r>
      <w:r w:rsidRPr="003B58B0">
        <w:rPr>
          <w:sz w:val="20"/>
          <w:szCs w:val="20"/>
        </w:rPr>
        <w:t xml:space="preserve"> the parasite by activating the electron transport in PSII. At the end of the investigated period the difference values were positive again, showing some depletion of the host plant. </w:t>
      </w:r>
      <w:r w:rsidR="007C3FB3" w:rsidRPr="003B58B0">
        <w:rPr>
          <w:sz w:val="20"/>
          <w:szCs w:val="20"/>
        </w:rPr>
        <w:t>R</w:t>
      </w:r>
      <w:r w:rsidRPr="003B58B0">
        <w:rPr>
          <w:sz w:val="20"/>
          <w:szCs w:val="20"/>
        </w:rPr>
        <w:t>eactions</w:t>
      </w:r>
      <w:r w:rsidR="007C3FB3" w:rsidRPr="003B58B0">
        <w:rPr>
          <w:sz w:val="20"/>
          <w:szCs w:val="20"/>
        </w:rPr>
        <w:t xml:space="preserve"> of </w:t>
      </w:r>
      <w:r w:rsidR="007C3FB3" w:rsidRPr="003B58B0">
        <w:rPr>
          <w:b/>
          <w:i/>
          <w:sz w:val="20"/>
          <w:szCs w:val="20"/>
        </w:rPr>
        <w:t>L3</w:t>
      </w:r>
      <w:r w:rsidR="007C3FB3" w:rsidRPr="003B58B0">
        <w:rPr>
          <w:sz w:val="20"/>
          <w:szCs w:val="20"/>
        </w:rPr>
        <w:t xml:space="preserve"> leaves</w:t>
      </w:r>
      <w:r w:rsidRPr="003B58B0">
        <w:rPr>
          <w:sz w:val="20"/>
          <w:szCs w:val="20"/>
        </w:rPr>
        <w:t xml:space="preserve"> were different – after the first strong reaction with positive values, an adaptation to the parasite occurred and the K-</w:t>
      </w:r>
      <w:r w:rsidR="007C3FB3" w:rsidRPr="003B58B0">
        <w:rPr>
          <w:sz w:val="20"/>
          <w:szCs w:val="20"/>
        </w:rPr>
        <w:t>peaks</w:t>
      </w:r>
      <w:r w:rsidRPr="003B58B0">
        <w:rPr>
          <w:sz w:val="20"/>
          <w:szCs w:val="20"/>
        </w:rPr>
        <w:t xml:space="preserve"> values in infected plants were equal to the control ones.</w:t>
      </w:r>
    </w:p>
    <w:p w:rsidR="00B2105B" w:rsidRPr="003B58B0" w:rsidRDefault="00B2105B" w:rsidP="003B58B0">
      <w:pPr>
        <w:spacing w:line="240" w:lineRule="auto"/>
        <w:ind w:firstLine="720"/>
        <w:contextualSpacing/>
        <w:rPr>
          <w:sz w:val="20"/>
          <w:szCs w:val="20"/>
        </w:rPr>
      </w:pPr>
      <w:r w:rsidRPr="003B58B0">
        <w:rPr>
          <w:i/>
          <w:sz w:val="20"/>
          <w:szCs w:val="20"/>
        </w:rPr>
        <w:t>C</w:t>
      </w:r>
      <w:r w:rsidR="00545397" w:rsidRPr="003B58B0">
        <w:rPr>
          <w:i/>
          <w:sz w:val="20"/>
          <w:szCs w:val="20"/>
        </w:rPr>
        <w:t>.</w:t>
      </w:r>
      <w:r w:rsidRPr="003B58B0">
        <w:rPr>
          <w:i/>
          <w:sz w:val="20"/>
          <w:szCs w:val="20"/>
        </w:rPr>
        <w:t xml:space="preserve"> campestris</w:t>
      </w:r>
      <w:r w:rsidRPr="003B58B0">
        <w:rPr>
          <w:sz w:val="20"/>
          <w:szCs w:val="20"/>
        </w:rPr>
        <w:t xml:space="preserve"> influence results in a slight but lasting decrease in the PQ pool size – all the differences between infected and control plants had positive values, except 21</w:t>
      </w:r>
      <w:r w:rsidRPr="003B58B0">
        <w:rPr>
          <w:sz w:val="20"/>
          <w:szCs w:val="20"/>
          <w:vertAlign w:val="superscript"/>
        </w:rPr>
        <w:t>st</w:t>
      </w:r>
      <w:r w:rsidRPr="003B58B0">
        <w:rPr>
          <w:sz w:val="20"/>
          <w:szCs w:val="20"/>
        </w:rPr>
        <w:t xml:space="preserve"> day for </w:t>
      </w:r>
      <w:r w:rsidR="002F073F" w:rsidRPr="003B58B0">
        <w:rPr>
          <w:sz w:val="20"/>
          <w:szCs w:val="20"/>
        </w:rPr>
        <w:t>L2</w:t>
      </w:r>
      <w:r w:rsidRPr="003B58B0">
        <w:rPr>
          <w:sz w:val="20"/>
          <w:szCs w:val="20"/>
        </w:rPr>
        <w:t xml:space="preserve"> (</w:t>
      </w:r>
      <w:r w:rsidR="00E44438">
        <w:rPr>
          <w:sz w:val="20"/>
          <w:szCs w:val="20"/>
        </w:rPr>
        <w:t>Fig. 8S</w:t>
      </w:r>
      <w:r w:rsidRPr="003B58B0">
        <w:rPr>
          <w:sz w:val="20"/>
          <w:szCs w:val="20"/>
        </w:rPr>
        <w:t xml:space="preserve">, </w:t>
      </w:r>
      <w:r w:rsidR="00545397" w:rsidRPr="003B58B0">
        <w:rPr>
          <w:b/>
          <w:i/>
          <w:sz w:val="20"/>
          <w:szCs w:val="20"/>
        </w:rPr>
        <w:t>H-</w:t>
      </w:r>
      <w:r w:rsidR="00E86F7E" w:rsidRPr="003B58B0">
        <w:rPr>
          <w:b/>
          <w:i/>
          <w:sz w:val="20"/>
          <w:szCs w:val="20"/>
        </w:rPr>
        <w:t>band</w:t>
      </w:r>
      <w:r w:rsidRPr="003B58B0">
        <w:rPr>
          <w:sz w:val="20"/>
          <w:szCs w:val="20"/>
        </w:rPr>
        <w:t xml:space="preserve"> curves).</w:t>
      </w:r>
    </w:p>
    <w:p w:rsidR="00956125" w:rsidRPr="003B58B0" w:rsidRDefault="00B2105B" w:rsidP="003B58B0">
      <w:pPr>
        <w:spacing w:line="240" w:lineRule="auto"/>
        <w:ind w:firstLine="0"/>
        <w:contextualSpacing/>
        <w:rPr>
          <w:sz w:val="20"/>
          <w:szCs w:val="20"/>
        </w:rPr>
      </w:pPr>
      <w:r w:rsidRPr="003B58B0">
        <w:rPr>
          <w:sz w:val="20"/>
          <w:szCs w:val="20"/>
        </w:rPr>
        <w:t xml:space="preserve">The most interesting was dynamics of the accessible end electron acceptors of PSI manifested by </w:t>
      </w:r>
      <w:r w:rsidR="004B6135" w:rsidRPr="003B58B0">
        <w:rPr>
          <w:b/>
          <w:i/>
          <w:sz w:val="20"/>
          <w:szCs w:val="20"/>
        </w:rPr>
        <w:t>G-band</w:t>
      </w:r>
      <w:r w:rsidR="004B6135" w:rsidRPr="003B58B0">
        <w:rPr>
          <w:sz w:val="20"/>
          <w:szCs w:val="20"/>
        </w:rPr>
        <w:t xml:space="preserve"> changes </w:t>
      </w:r>
      <w:r w:rsidRPr="003B58B0">
        <w:rPr>
          <w:sz w:val="20"/>
          <w:szCs w:val="20"/>
        </w:rPr>
        <w:t>(</w:t>
      </w:r>
      <w:r w:rsidR="00E44438">
        <w:rPr>
          <w:sz w:val="20"/>
          <w:szCs w:val="20"/>
        </w:rPr>
        <w:t>Fig. 8S</w:t>
      </w:r>
      <w:r w:rsidRPr="003B58B0">
        <w:rPr>
          <w:sz w:val="20"/>
          <w:szCs w:val="20"/>
        </w:rPr>
        <w:t xml:space="preserve">, </w:t>
      </w:r>
      <w:r w:rsidR="00E44438">
        <w:rPr>
          <w:sz w:val="20"/>
          <w:szCs w:val="20"/>
        </w:rPr>
        <w:br/>
      </w:r>
      <w:r w:rsidR="00545397" w:rsidRPr="003B58B0">
        <w:rPr>
          <w:sz w:val="20"/>
          <w:szCs w:val="20"/>
        </w:rPr>
        <w:t>G-</w:t>
      </w:r>
      <w:r w:rsidR="00E86F7E" w:rsidRPr="003B58B0">
        <w:rPr>
          <w:sz w:val="20"/>
          <w:szCs w:val="20"/>
        </w:rPr>
        <w:t xml:space="preserve">band </w:t>
      </w:r>
      <w:r w:rsidRPr="003B58B0">
        <w:rPr>
          <w:sz w:val="20"/>
          <w:szCs w:val="20"/>
        </w:rPr>
        <w:t xml:space="preserve">curves). The </w:t>
      </w:r>
      <w:r w:rsidRPr="003B58B0">
        <w:rPr>
          <w:i/>
          <w:sz w:val="20"/>
          <w:szCs w:val="20"/>
        </w:rPr>
        <w:t>C. campestris</w:t>
      </w:r>
      <w:r w:rsidRPr="003B58B0">
        <w:rPr>
          <w:sz w:val="20"/>
          <w:szCs w:val="20"/>
        </w:rPr>
        <w:t xml:space="preserve"> effect on I–P phase was quite different in the investigated three types </w:t>
      </w:r>
      <w:r w:rsidRPr="003B58B0">
        <w:rPr>
          <w:i/>
          <w:sz w:val="20"/>
          <w:szCs w:val="20"/>
        </w:rPr>
        <w:t>I. tricolor</w:t>
      </w:r>
      <w:r w:rsidRPr="003B58B0">
        <w:rPr>
          <w:sz w:val="20"/>
          <w:szCs w:val="20"/>
        </w:rPr>
        <w:t xml:space="preserve"> leaves of different ages; and the biggest differences between infected and control plants were </w:t>
      </w:r>
      <w:r w:rsidR="00956125" w:rsidRPr="003B58B0">
        <w:rPr>
          <w:sz w:val="20"/>
          <w:szCs w:val="20"/>
        </w:rPr>
        <w:t xml:space="preserve">observed </w:t>
      </w:r>
      <w:r w:rsidRPr="003B58B0">
        <w:rPr>
          <w:sz w:val="20"/>
          <w:szCs w:val="20"/>
        </w:rPr>
        <w:t xml:space="preserve">for </w:t>
      </w:r>
      <w:r w:rsidR="00545397" w:rsidRPr="003B58B0">
        <w:rPr>
          <w:sz w:val="20"/>
          <w:szCs w:val="20"/>
        </w:rPr>
        <w:t>G-</w:t>
      </w:r>
      <w:r w:rsidR="00A41AD9" w:rsidRPr="003B58B0">
        <w:rPr>
          <w:sz w:val="20"/>
          <w:szCs w:val="20"/>
        </w:rPr>
        <w:t>band</w:t>
      </w:r>
      <w:r w:rsidRPr="003B58B0">
        <w:rPr>
          <w:sz w:val="20"/>
          <w:szCs w:val="20"/>
        </w:rPr>
        <w:t xml:space="preserve">. </w:t>
      </w:r>
      <w:r w:rsidR="00956125" w:rsidRPr="003B58B0">
        <w:rPr>
          <w:sz w:val="20"/>
          <w:szCs w:val="20"/>
        </w:rPr>
        <w:t xml:space="preserve">The oldest leaves </w:t>
      </w:r>
      <w:r w:rsidR="002F073F" w:rsidRPr="003B58B0">
        <w:rPr>
          <w:b/>
          <w:i/>
          <w:sz w:val="20"/>
          <w:szCs w:val="20"/>
        </w:rPr>
        <w:t>L1</w:t>
      </w:r>
      <w:r w:rsidR="00956125" w:rsidRPr="003B58B0">
        <w:rPr>
          <w:sz w:val="20"/>
          <w:szCs w:val="20"/>
        </w:rPr>
        <w:t xml:space="preserve"> </w:t>
      </w:r>
      <w:r w:rsidR="00956125" w:rsidRPr="003B58B0">
        <w:rPr>
          <w:sz w:val="20"/>
          <w:szCs w:val="20"/>
        </w:rPr>
        <w:lastRenderedPageBreak/>
        <w:t>reacted to the infection with increasing of the PSI end acceptors until 28</w:t>
      </w:r>
      <w:r w:rsidR="00956125" w:rsidRPr="003B58B0">
        <w:rPr>
          <w:sz w:val="20"/>
          <w:szCs w:val="20"/>
          <w:vertAlign w:val="superscript"/>
        </w:rPr>
        <w:t>th</w:t>
      </w:r>
      <w:r w:rsidR="00956125" w:rsidRPr="003B58B0">
        <w:rPr>
          <w:sz w:val="20"/>
          <w:szCs w:val="20"/>
        </w:rPr>
        <w:t xml:space="preserve"> day; </w:t>
      </w:r>
      <w:r w:rsidR="00545397" w:rsidRPr="003B58B0">
        <w:rPr>
          <w:sz w:val="20"/>
          <w:szCs w:val="20"/>
        </w:rPr>
        <w:t>G-</w:t>
      </w:r>
      <w:r w:rsidR="00A41AD9" w:rsidRPr="003B58B0">
        <w:rPr>
          <w:sz w:val="20"/>
          <w:szCs w:val="20"/>
        </w:rPr>
        <w:t xml:space="preserve">band </w:t>
      </w:r>
      <w:r w:rsidR="00956125" w:rsidRPr="003B58B0">
        <w:rPr>
          <w:sz w:val="20"/>
          <w:szCs w:val="20"/>
        </w:rPr>
        <w:t>had positive values on 32</w:t>
      </w:r>
      <w:r w:rsidR="00956125" w:rsidRPr="003B58B0">
        <w:rPr>
          <w:sz w:val="20"/>
          <w:szCs w:val="20"/>
          <w:vertAlign w:val="superscript"/>
        </w:rPr>
        <w:t>nd</w:t>
      </w:r>
      <w:r w:rsidR="00956125" w:rsidRPr="003B58B0">
        <w:rPr>
          <w:sz w:val="20"/>
          <w:szCs w:val="20"/>
        </w:rPr>
        <w:t xml:space="preserve"> and 35</w:t>
      </w:r>
      <w:r w:rsidR="00956125" w:rsidRPr="003B58B0">
        <w:rPr>
          <w:sz w:val="20"/>
          <w:szCs w:val="20"/>
          <w:vertAlign w:val="superscript"/>
        </w:rPr>
        <w:t>th</w:t>
      </w:r>
      <w:r w:rsidR="00956125" w:rsidRPr="003B58B0">
        <w:rPr>
          <w:sz w:val="20"/>
          <w:szCs w:val="20"/>
        </w:rPr>
        <w:t xml:space="preserve"> days – the </w:t>
      </w:r>
      <w:proofErr w:type="gramStart"/>
      <w:r w:rsidR="00956125" w:rsidRPr="003B58B0">
        <w:rPr>
          <w:sz w:val="20"/>
          <w:szCs w:val="20"/>
        </w:rPr>
        <w:t xml:space="preserve">number of accessible PSI end acceptors decreased in infected </w:t>
      </w:r>
      <w:r w:rsidR="00A41AD9" w:rsidRPr="003B58B0">
        <w:rPr>
          <w:sz w:val="20"/>
          <w:szCs w:val="20"/>
        </w:rPr>
        <w:t>plants compare</w:t>
      </w:r>
      <w:proofErr w:type="gramEnd"/>
      <w:r w:rsidR="00A41AD9" w:rsidRPr="003B58B0">
        <w:rPr>
          <w:sz w:val="20"/>
          <w:szCs w:val="20"/>
        </w:rPr>
        <w:t xml:space="preserve"> to control ones.</w:t>
      </w:r>
    </w:p>
    <w:p w:rsidR="00956125" w:rsidRPr="003B58B0" w:rsidRDefault="00956125" w:rsidP="003B58B0">
      <w:pPr>
        <w:spacing w:line="240" w:lineRule="auto"/>
        <w:ind w:firstLine="720"/>
        <w:contextualSpacing/>
        <w:rPr>
          <w:sz w:val="20"/>
          <w:szCs w:val="20"/>
        </w:rPr>
      </w:pPr>
      <w:r w:rsidRPr="003B58B0">
        <w:rPr>
          <w:sz w:val="20"/>
          <w:szCs w:val="20"/>
        </w:rPr>
        <w:t xml:space="preserve">Completely opposite were reactions of the younger leaves, </w:t>
      </w:r>
      <w:r w:rsidR="002F073F" w:rsidRPr="003B58B0">
        <w:rPr>
          <w:b/>
          <w:i/>
          <w:sz w:val="20"/>
          <w:szCs w:val="20"/>
        </w:rPr>
        <w:t>L2</w:t>
      </w:r>
      <w:r w:rsidRPr="003B58B0">
        <w:rPr>
          <w:sz w:val="20"/>
          <w:szCs w:val="20"/>
        </w:rPr>
        <w:t xml:space="preserve"> – positive </w:t>
      </w:r>
      <w:r w:rsidR="00545397" w:rsidRPr="003B58B0">
        <w:rPr>
          <w:sz w:val="20"/>
          <w:szCs w:val="20"/>
        </w:rPr>
        <w:t>G-</w:t>
      </w:r>
      <w:r w:rsidR="000F45A1" w:rsidRPr="003B58B0">
        <w:rPr>
          <w:sz w:val="20"/>
          <w:szCs w:val="20"/>
        </w:rPr>
        <w:t xml:space="preserve">bands </w:t>
      </w:r>
      <w:r w:rsidRPr="003B58B0">
        <w:rPr>
          <w:sz w:val="20"/>
          <w:szCs w:val="20"/>
        </w:rPr>
        <w:t>until day 25</w:t>
      </w:r>
      <w:r w:rsidRPr="003B58B0">
        <w:rPr>
          <w:sz w:val="20"/>
          <w:szCs w:val="20"/>
          <w:vertAlign w:val="superscript"/>
        </w:rPr>
        <w:t>th</w:t>
      </w:r>
      <w:r w:rsidRPr="003B58B0">
        <w:rPr>
          <w:sz w:val="20"/>
          <w:szCs w:val="20"/>
        </w:rPr>
        <w:t xml:space="preserve"> </w:t>
      </w:r>
      <w:r w:rsidR="000F45A1" w:rsidRPr="003B58B0">
        <w:rPr>
          <w:sz w:val="20"/>
          <w:szCs w:val="20"/>
        </w:rPr>
        <w:t xml:space="preserve">indicated </w:t>
      </w:r>
      <w:r w:rsidRPr="003B58B0">
        <w:rPr>
          <w:sz w:val="20"/>
          <w:szCs w:val="20"/>
        </w:rPr>
        <w:t>decreasing in accessible PSI end electron acceptors, with maximum on 21</w:t>
      </w:r>
      <w:r w:rsidRPr="003B58B0">
        <w:rPr>
          <w:sz w:val="20"/>
          <w:szCs w:val="20"/>
          <w:vertAlign w:val="superscript"/>
        </w:rPr>
        <w:t>st</w:t>
      </w:r>
      <w:r w:rsidRPr="003B58B0">
        <w:rPr>
          <w:sz w:val="20"/>
          <w:szCs w:val="20"/>
        </w:rPr>
        <w:t xml:space="preserve"> day</w:t>
      </w:r>
      <w:r w:rsidR="000F45A1" w:rsidRPr="003B58B0">
        <w:rPr>
          <w:sz w:val="20"/>
          <w:szCs w:val="20"/>
        </w:rPr>
        <w:t>.</w:t>
      </w:r>
      <w:r w:rsidRPr="003B58B0">
        <w:rPr>
          <w:sz w:val="20"/>
          <w:szCs w:val="20"/>
        </w:rPr>
        <w:t xml:space="preserve"> </w:t>
      </w:r>
      <w:r w:rsidR="000F45A1" w:rsidRPr="003B58B0">
        <w:rPr>
          <w:sz w:val="20"/>
          <w:szCs w:val="20"/>
        </w:rPr>
        <w:t xml:space="preserve">The </w:t>
      </w:r>
      <w:r w:rsidR="00545397" w:rsidRPr="003B58B0">
        <w:rPr>
          <w:sz w:val="20"/>
          <w:szCs w:val="20"/>
        </w:rPr>
        <w:t>G-</w:t>
      </w:r>
      <w:r w:rsidR="000F45A1" w:rsidRPr="003B58B0">
        <w:rPr>
          <w:sz w:val="20"/>
          <w:szCs w:val="20"/>
        </w:rPr>
        <w:t>band values were</w:t>
      </w:r>
      <w:r w:rsidRPr="003B58B0">
        <w:rPr>
          <w:sz w:val="20"/>
          <w:szCs w:val="20"/>
        </w:rPr>
        <w:t xml:space="preserve"> negative in latest periods, with maximal negative difference on 35</w:t>
      </w:r>
      <w:r w:rsidRPr="003B58B0">
        <w:rPr>
          <w:sz w:val="20"/>
          <w:szCs w:val="20"/>
          <w:vertAlign w:val="superscript"/>
        </w:rPr>
        <w:t>th</w:t>
      </w:r>
      <w:r w:rsidR="000F45A1" w:rsidRPr="003B58B0">
        <w:rPr>
          <w:sz w:val="20"/>
          <w:szCs w:val="20"/>
        </w:rPr>
        <w:t xml:space="preserve"> day.</w:t>
      </w:r>
    </w:p>
    <w:p w:rsidR="00522EA4" w:rsidRPr="003B58B0" w:rsidRDefault="00956125" w:rsidP="003B58B0">
      <w:pPr>
        <w:spacing w:line="240" w:lineRule="auto"/>
        <w:ind w:firstLine="720"/>
        <w:contextualSpacing/>
        <w:rPr>
          <w:sz w:val="20"/>
          <w:szCs w:val="20"/>
        </w:rPr>
      </w:pPr>
      <w:r w:rsidRPr="003B58B0">
        <w:rPr>
          <w:sz w:val="20"/>
          <w:szCs w:val="20"/>
        </w:rPr>
        <w:t xml:space="preserve">In the youngest leaves </w:t>
      </w:r>
      <w:r w:rsidR="002F073F" w:rsidRPr="003B58B0">
        <w:rPr>
          <w:b/>
          <w:i/>
          <w:sz w:val="20"/>
          <w:szCs w:val="20"/>
        </w:rPr>
        <w:t>L3</w:t>
      </w:r>
      <w:r w:rsidRPr="003B58B0">
        <w:rPr>
          <w:sz w:val="20"/>
          <w:szCs w:val="20"/>
        </w:rPr>
        <w:t xml:space="preserve">, which completely developed under </w:t>
      </w:r>
      <w:r w:rsidRPr="003B58B0">
        <w:rPr>
          <w:i/>
          <w:sz w:val="20"/>
          <w:szCs w:val="20"/>
        </w:rPr>
        <w:t>C. campestris</w:t>
      </w:r>
      <w:r w:rsidRPr="003B58B0">
        <w:rPr>
          <w:sz w:val="20"/>
          <w:szCs w:val="20"/>
        </w:rPr>
        <w:t xml:space="preserve"> influence, the number of accessible PSI end acceptors was bigger than in control leaves during the whole investigated period with maximal difference on the 18</w:t>
      </w:r>
      <w:r w:rsidRPr="003B58B0">
        <w:rPr>
          <w:sz w:val="20"/>
          <w:szCs w:val="20"/>
          <w:vertAlign w:val="superscript"/>
        </w:rPr>
        <w:t>th</w:t>
      </w:r>
      <w:r w:rsidRPr="003B58B0">
        <w:rPr>
          <w:sz w:val="20"/>
          <w:szCs w:val="20"/>
        </w:rPr>
        <w:t xml:space="preserve"> day; exception was 21</w:t>
      </w:r>
      <w:r w:rsidRPr="003B58B0">
        <w:rPr>
          <w:sz w:val="20"/>
          <w:szCs w:val="20"/>
          <w:vertAlign w:val="superscript"/>
        </w:rPr>
        <w:t>st</w:t>
      </w:r>
      <w:r w:rsidRPr="003B58B0">
        <w:rPr>
          <w:sz w:val="20"/>
          <w:szCs w:val="20"/>
        </w:rPr>
        <w:t xml:space="preserve"> day when a small positive difference was observed. After that, some compensation occurred, and the number of accessible PSI end acceptors was bigger in infected plants until the end of the investigated period.</w:t>
      </w:r>
    </w:p>
    <w:p w:rsidR="00A36D64" w:rsidRDefault="00A36D64" w:rsidP="003B58B0">
      <w:pPr>
        <w:spacing w:line="240" w:lineRule="auto"/>
        <w:ind w:firstLine="0"/>
        <w:contextualSpacing/>
        <w:rPr>
          <w:sz w:val="20"/>
          <w:szCs w:val="20"/>
        </w:rPr>
      </w:pPr>
    </w:p>
    <w:p w:rsidR="00E44438" w:rsidRDefault="00E44438" w:rsidP="003B58B0">
      <w:pPr>
        <w:spacing w:line="240" w:lineRule="auto"/>
        <w:ind w:firstLine="0"/>
        <w:contextualSpacing/>
        <w:rPr>
          <w:sz w:val="20"/>
          <w:szCs w:val="20"/>
        </w:rPr>
      </w:pPr>
      <w:r>
        <w:rPr>
          <w:noProof/>
          <w:sz w:val="20"/>
          <w:szCs w:val="20"/>
          <w:lang w:val="cs-CZ" w:eastAsia="cs-CZ"/>
        </w:rPr>
        <w:drawing>
          <wp:inline distT="0" distB="0" distL="0" distR="0">
            <wp:extent cx="4258800" cy="3492000"/>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_S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58800" cy="3492000"/>
                    </a:xfrm>
                    <a:prstGeom prst="rect">
                      <a:avLst/>
                    </a:prstGeom>
                  </pic:spPr>
                </pic:pic>
              </a:graphicData>
            </a:graphic>
          </wp:inline>
        </w:drawing>
      </w:r>
    </w:p>
    <w:p w:rsidR="00E44438" w:rsidRDefault="00E44438" w:rsidP="003B58B0">
      <w:pPr>
        <w:spacing w:line="240" w:lineRule="auto"/>
        <w:ind w:firstLine="0"/>
        <w:contextualSpacing/>
        <w:rPr>
          <w:sz w:val="20"/>
          <w:szCs w:val="20"/>
        </w:rPr>
      </w:pPr>
    </w:p>
    <w:p w:rsidR="00E44438" w:rsidRPr="00E44438" w:rsidRDefault="00E44438" w:rsidP="00E44438">
      <w:pPr>
        <w:spacing w:line="240" w:lineRule="auto"/>
        <w:ind w:firstLine="0"/>
        <w:contextualSpacing/>
        <w:rPr>
          <w:sz w:val="20"/>
          <w:szCs w:val="20"/>
        </w:rPr>
      </w:pPr>
      <w:proofErr w:type="gramStart"/>
      <w:r>
        <w:rPr>
          <w:sz w:val="20"/>
          <w:szCs w:val="20"/>
        </w:rPr>
        <w:t>Fig. 1S</w:t>
      </w:r>
      <w:r w:rsidRPr="00E44438">
        <w:rPr>
          <w:sz w:val="20"/>
          <w:szCs w:val="20"/>
        </w:rPr>
        <w:t>.</w:t>
      </w:r>
      <w:proofErr w:type="gramEnd"/>
      <w:r w:rsidRPr="00E44438">
        <w:rPr>
          <w:sz w:val="20"/>
          <w:szCs w:val="20"/>
        </w:rPr>
        <w:t xml:space="preserve"> Chlorophyll </w:t>
      </w:r>
      <w:r w:rsidRPr="00E44438">
        <w:rPr>
          <w:i/>
          <w:sz w:val="20"/>
          <w:szCs w:val="20"/>
        </w:rPr>
        <w:t>a</w:t>
      </w:r>
      <w:r w:rsidRPr="00E44438">
        <w:rPr>
          <w:sz w:val="20"/>
          <w:szCs w:val="20"/>
        </w:rPr>
        <w:t xml:space="preserve"> fluorescence induction curves (IC) measured on L1 leaves of control </w:t>
      </w:r>
      <w:r w:rsidRPr="00E44438">
        <w:rPr>
          <w:i/>
          <w:sz w:val="20"/>
          <w:szCs w:val="20"/>
        </w:rPr>
        <w:t xml:space="preserve">I. </w:t>
      </w:r>
      <w:proofErr w:type="spellStart"/>
      <w:r w:rsidRPr="00E44438">
        <w:rPr>
          <w:i/>
          <w:sz w:val="20"/>
          <w:szCs w:val="20"/>
        </w:rPr>
        <w:t>tricolor</w:t>
      </w:r>
      <w:proofErr w:type="spellEnd"/>
      <w:r w:rsidRPr="00E44438">
        <w:rPr>
          <w:i/>
          <w:sz w:val="20"/>
          <w:szCs w:val="20"/>
        </w:rPr>
        <w:t xml:space="preserve"> </w:t>
      </w:r>
      <w:r w:rsidRPr="00E44438">
        <w:rPr>
          <w:sz w:val="20"/>
          <w:szCs w:val="20"/>
        </w:rPr>
        <w:t xml:space="preserve">plants on different days of vegetation. Experiment started when the plants were 15 days old – 0 day of </w:t>
      </w:r>
      <w:proofErr w:type="gramStart"/>
      <w:r w:rsidRPr="00E44438">
        <w:rPr>
          <w:sz w:val="20"/>
          <w:szCs w:val="20"/>
        </w:rPr>
        <w:t>measurements,</w:t>
      </w:r>
      <w:proofErr w:type="gramEnd"/>
      <w:r w:rsidRPr="00E44438">
        <w:rPr>
          <w:sz w:val="20"/>
          <w:szCs w:val="20"/>
        </w:rPr>
        <w:t xml:space="preserve"> and finished 35 days later, on 50</w:t>
      </w:r>
      <w:r w:rsidRPr="00E44438">
        <w:rPr>
          <w:sz w:val="20"/>
          <w:szCs w:val="20"/>
          <w:vertAlign w:val="superscript"/>
        </w:rPr>
        <w:t>th</w:t>
      </w:r>
      <w:r w:rsidRPr="00E44438">
        <w:rPr>
          <w:sz w:val="20"/>
          <w:szCs w:val="20"/>
        </w:rPr>
        <w:t xml:space="preserve"> day of vegetation. The IC were re</w:t>
      </w:r>
      <w:r>
        <w:rPr>
          <w:sz w:val="20"/>
          <w:szCs w:val="20"/>
        </w:rPr>
        <w:t xml:space="preserve">corded using M-PEA fluorimeter </w:t>
      </w:r>
      <w:r w:rsidRPr="00E44438">
        <w:rPr>
          <w:sz w:val="20"/>
          <w:szCs w:val="20"/>
        </w:rPr>
        <w:t>(</w:t>
      </w:r>
      <w:proofErr w:type="spellStart"/>
      <w:r w:rsidRPr="00E44438">
        <w:rPr>
          <w:i/>
          <w:sz w:val="20"/>
          <w:szCs w:val="20"/>
        </w:rPr>
        <w:t>Hansatech</w:t>
      </w:r>
      <w:proofErr w:type="spellEnd"/>
      <w:r w:rsidRPr="00E44438">
        <w:rPr>
          <w:i/>
          <w:sz w:val="20"/>
          <w:szCs w:val="20"/>
        </w:rPr>
        <w:t xml:space="preserve"> Instruments Ltd</w:t>
      </w:r>
      <w:r w:rsidRPr="00E44438">
        <w:rPr>
          <w:sz w:val="20"/>
          <w:szCs w:val="20"/>
        </w:rPr>
        <w:t xml:space="preserve">, UK) after illumination of dark adapted leaves with red light with </w:t>
      </w:r>
      <w:r w:rsidRPr="00E44438">
        <w:rPr>
          <w:bCs/>
          <w:sz w:val="20"/>
          <w:szCs w:val="20"/>
        </w:rPr>
        <w:t xml:space="preserve">4000 μmol </w:t>
      </w:r>
      <w:proofErr w:type="spellStart"/>
      <w:r w:rsidRPr="00E44438">
        <w:rPr>
          <w:bCs/>
          <w:sz w:val="20"/>
          <w:szCs w:val="20"/>
        </w:rPr>
        <w:t>hν</w:t>
      </w:r>
      <w:proofErr w:type="spellEnd"/>
      <w:r w:rsidRPr="00E44438">
        <w:rPr>
          <w:bCs/>
          <w:sz w:val="20"/>
          <w:szCs w:val="20"/>
        </w:rPr>
        <w:t xml:space="preserve"> m</w:t>
      </w:r>
      <w:r w:rsidRPr="00E44438">
        <w:rPr>
          <w:bCs/>
          <w:sz w:val="20"/>
          <w:szCs w:val="20"/>
          <w:vertAlign w:val="superscript"/>
        </w:rPr>
        <w:t>–2</w:t>
      </w:r>
      <w:r w:rsidRPr="00E44438">
        <w:rPr>
          <w:bCs/>
          <w:sz w:val="20"/>
          <w:szCs w:val="20"/>
        </w:rPr>
        <w:t xml:space="preserve"> s</w:t>
      </w:r>
      <w:r w:rsidRPr="00E44438">
        <w:rPr>
          <w:bCs/>
          <w:sz w:val="20"/>
          <w:szCs w:val="20"/>
          <w:vertAlign w:val="superscript"/>
        </w:rPr>
        <w:t>–1</w:t>
      </w:r>
      <w:r w:rsidRPr="00E44438">
        <w:rPr>
          <w:b/>
          <w:bCs/>
          <w:sz w:val="20"/>
          <w:szCs w:val="20"/>
        </w:rPr>
        <w:t xml:space="preserve"> </w:t>
      </w:r>
      <w:r w:rsidRPr="00E44438">
        <w:rPr>
          <w:sz w:val="20"/>
          <w:szCs w:val="20"/>
        </w:rPr>
        <w:t>intensity. Error bars indicate the standard errors of fluorescence signal in characteristic points O, J, I and P. * marks induction curves for which the standard errors cannot be calculated because of small number of measurements. The presented IC are average values of 16–6 measurements for each curve from 0 to 25</w:t>
      </w:r>
      <w:r w:rsidRPr="00E44438">
        <w:rPr>
          <w:sz w:val="20"/>
          <w:szCs w:val="20"/>
          <w:vertAlign w:val="superscript"/>
        </w:rPr>
        <w:t>th</w:t>
      </w:r>
      <w:r w:rsidRPr="00E44438">
        <w:rPr>
          <w:sz w:val="20"/>
          <w:szCs w:val="20"/>
        </w:rPr>
        <w:t xml:space="preserve"> day, average of three measurements for 28</w:t>
      </w:r>
      <w:r w:rsidRPr="00E44438">
        <w:rPr>
          <w:sz w:val="20"/>
          <w:szCs w:val="20"/>
          <w:vertAlign w:val="superscript"/>
        </w:rPr>
        <w:t>th</w:t>
      </w:r>
      <w:r w:rsidRPr="00E44438">
        <w:rPr>
          <w:sz w:val="20"/>
          <w:szCs w:val="20"/>
        </w:rPr>
        <w:t>, 30</w:t>
      </w:r>
      <w:r w:rsidRPr="00E44438">
        <w:rPr>
          <w:sz w:val="20"/>
          <w:szCs w:val="20"/>
          <w:vertAlign w:val="superscript"/>
        </w:rPr>
        <w:t>th</w:t>
      </w:r>
      <w:r w:rsidRPr="00E44438">
        <w:rPr>
          <w:sz w:val="20"/>
          <w:szCs w:val="20"/>
        </w:rPr>
        <w:t xml:space="preserve"> and 32</w:t>
      </w:r>
      <w:r w:rsidRPr="00E44438">
        <w:rPr>
          <w:sz w:val="20"/>
          <w:szCs w:val="20"/>
          <w:vertAlign w:val="superscript"/>
        </w:rPr>
        <w:t>nd</w:t>
      </w:r>
      <w:r w:rsidRPr="00E44438">
        <w:rPr>
          <w:sz w:val="20"/>
          <w:szCs w:val="20"/>
        </w:rPr>
        <w:t xml:space="preserve"> days, and one measurement only for 35</w:t>
      </w:r>
      <w:r w:rsidRPr="00E44438">
        <w:rPr>
          <w:sz w:val="20"/>
          <w:szCs w:val="20"/>
          <w:vertAlign w:val="superscript"/>
        </w:rPr>
        <w:t>th</w:t>
      </w:r>
      <w:r w:rsidRPr="00E44438">
        <w:rPr>
          <w:sz w:val="20"/>
          <w:szCs w:val="20"/>
        </w:rPr>
        <w:t xml:space="preserve"> day – most of the leaves were already withered and were yellow in </w:t>
      </w:r>
      <w:proofErr w:type="spellStart"/>
      <w:r w:rsidRPr="00E44438">
        <w:rPr>
          <w:sz w:val="20"/>
          <w:szCs w:val="20"/>
        </w:rPr>
        <w:t>color</w:t>
      </w:r>
      <w:proofErr w:type="spellEnd"/>
      <w:r w:rsidRPr="00E44438">
        <w:rPr>
          <w:sz w:val="20"/>
          <w:szCs w:val="20"/>
        </w:rPr>
        <w:t>. The standard errors are shown for the characteristic steps O, J, I and P. The standard errors for 35</w:t>
      </w:r>
      <w:r w:rsidRPr="00E44438">
        <w:rPr>
          <w:sz w:val="20"/>
          <w:szCs w:val="20"/>
          <w:vertAlign w:val="superscript"/>
        </w:rPr>
        <w:t>th</w:t>
      </w:r>
      <w:r w:rsidRPr="00E44438">
        <w:rPr>
          <w:sz w:val="20"/>
          <w:szCs w:val="20"/>
        </w:rPr>
        <w:t xml:space="preserve"> day cannot be calculated, this IC </w:t>
      </w:r>
      <w:r w:rsidR="003E1936">
        <w:rPr>
          <w:sz w:val="20"/>
          <w:szCs w:val="20"/>
        </w:rPr>
        <w:t>is marked with star (*) on the l</w:t>
      </w:r>
      <w:r w:rsidRPr="00E44438">
        <w:rPr>
          <w:sz w:val="20"/>
          <w:szCs w:val="20"/>
        </w:rPr>
        <w:t>egend.</w:t>
      </w:r>
    </w:p>
    <w:p w:rsidR="00E44438" w:rsidRDefault="00E44438" w:rsidP="00E44438">
      <w:pPr>
        <w:spacing w:line="240" w:lineRule="auto"/>
        <w:ind w:firstLine="0"/>
        <w:contextualSpacing/>
        <w:rPr>
          <w:sz w:val="20"/>
          <w:szCs w:val="20"/>
        </w:rPr>
      </w:pPr>
    </w:p>
    <w:p w:rsidR="00E44438" w:rsidRDefault="00E44438" w:rsidP="00E44438">
      <w:pPr>
        <w:spacing w:line="240" w:lineRule="auto"/>
        <w:ind w:firstLine="0"/>
        <w:contextualSpacing/>
        <w:rPr>
          <w:sz w:val="20"/>
          <w:szCs w:val="20"/>
        </w:rPr>
      </w:pPr>
    </w:p>
    <w:p w:rsidR="00E44438" w:rsidRDefault="00E44438" w:rsidP="00E44438">
      <w:pPr>
        <w:spacing w:line="240" w:lineRule="auto"/>
        <w:ind w:firstLine="0"/>
        <w:contextualSpacing/>
        <w:rPr>
          <w:sz w:val="20"/>
          <w:szCs w:val="20"/>
        </w:rPr>
      </w:pPr>
    </w:p>
    <w:p w:rsidR="00E44438" w:rsidRDefault="00E44438" w:rsidP="00E44438">
      <w:pPr>
        <w:spacing w:line="240" w:lineRule="auto"/>
        <w:ind w:firstLine="0"/>
        <w:contextualSpacing/>
        <w:rPr>
          <w:sz w:val="20"/>
          <w:szCs w:val="20"/>
        </w:rPr>
      </w:pPr>
      <w:r>
        <w:rPr>
          <w:noProof/>
          <w:sz w:val="20"/>
          <w:szCs w:val="20"/>
          <w:lang w:val="cs-CZ" w:eastAsia="cs-CZ"/>
        </w:rPr>
        <w:lastRenderedPageBreak/>
        <w:drawing>
          <wp:inline distT="0" distB="0" distL="0" distR="0">
            <wp:extent cx="4154400" cy="5868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_S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4400" cy="5868000"/>
                    </a:xfrm>
                    <a:prstGeom prst="rect">
                      <a:avLst/>
                    </a:prstGeom>
                  </pic:spPr>
                </pic:pic>
              </a:graphicData>
            </a:graphic>
          </wp:inline>
        </w:drawing>
      </w:r>
    </w:p>
    <w:p w:rsidR="00E44438" w:rsidRDefault="00E44438" w:rsidP="00E44438">
      <w:pPr>
        <w:spacing w:line="240" w:lineRule="auto"/>
        <w:ind w:firstLine="0"/>
        <w:contextualSpacing/>
        <w:rPr>
          <w:sz w:val="20"/>
          <w:szCs w:val="20"/>
        </w:rPr>
      </w:pPr>
    </w:p>
    <w:p w:rsidR="00E44438" w:rsidRPr="00E44438" w:rsidRDefault="00E44438" w:rsidP="00E44438">
      <w:pPr>
        <w:spacing w:line="240" w:lineRule="auto"/>
        <w:ind w:firstLine="0"/>
        <w:contextualSpacing/>
        <w:rPr>
          <w:sz w:val="20"/>
          <w:szCs w:val="20"/>
          <w:lang w:val="bg-BG"/>
        </w:rPr>
      </w:pPr>
      <w:proofErr w:type="gramStart"/>
      <w:r>
        <w:rPr>
          <w:sz w:val="20"/>
          <w:szCs w:val="20"/>
        </w:rPr>
        <w:t>Fig. 2S</w:t>
      </w:r>
      <w:r w:rsidRPr="00E44438">
        <w:rPr>
          <w:sz w:val="20"/>
          <w:szCs w:val="20"/>
        </w:rPr>
        <w:t>.</w:t>
      </w:r>
      <w:proofErr w:type="gramEnd"/>
      <w:r w:rsidRPr="00E44438">
        <w:rPr>
          <w:sz w:val="20"/>
          <w:szCs w:val="20"/>
        </w:rPr>
        <w:t xml:space="preserve"> Differential curves calculated from PF IC of the oldest leaves L1of control </w:t>
      </w:r>
      <w:r w:rsidRPr="00E44438">
        <w:rPr>
          <w:i/>
          <w:sz w:val="20"/>
          <w:szCs w:val="20"/>
        </w:rPr>
        <w:t xml:space="preserve">Ipomoea </w:t>
      </w:r>
      <w:proofErr w:type="spellStart"/>
      <w:r w:rsidRPr="00E44438">
        <w:rPr>
          <w:i/>
          <w:sz w:val="20"/>
          <w:szCs w:val="20"/>
        </w:rPr>
        <w:t>tricolor</w:t>
      </w:r>
      <w:proofErr w:type="spellEnd"/>
      <w:r w:rsidRPr="00E44438">
        <w:rPr>
          <w:sz w:val="20"/>
          <w:szCs w:val="20"/>
        </w:rPr>
        <w:t xml:space="preserve"> plants.</w:t>
      </w:r>
      <w:r w:rsidRPr="00E44438">
        <w:rPr>
          <w:sz w:val="20"/>
          <w:szCs w:val="20"/>
          <w:lang w:val="bg-BG"/>
        </w:rPr>
        <w:t xml:space="preserve"> </w:t>
      </w:r>
      <w:r w:rsidRPr="00E44438">
        <w:rPr>
          <w:sz w:val="20"/>
          <w:szCs w:val="20"/>
        </w:rPr>
        <w:t xml:space="preserve">The four characteristic bands are marked with different </w:t>
      </w:r>
      <w:proofErr w:type="spellStart"/>
      <w:r w:rsidRPr="00E44438">
        <w:rPr>
          <w:sz w:val="20"/>
          <w:szCs w:val="20"/>
        </w:rPr>
        <w:t>colors</w:t>
      </w:r>
      <w:proofErr w:type="spellEnd"/>
      <w:r w:rsidRPr="00E44438">
        <w:rPr>
          <w:sz w:val="20"/>
          <w:szCs w:val="20"/>
        </w:rPr>
        <w:t xml:space="preserve"> (panel </w:t>
      </w:r>
      <w:r w:rsidRPr="00E44438">
        <w:rPr>
          <w:i/>
          <w:sz w:val="20"/>
          <w:szCs w:val="20"/>
        </w:rPr>
        <w:t>A</w:t>
      </w:r>
      <w:r w:rsidRPr="00E44438">
        <w:rPr>
          <w:sz w:val="20"/>
          <w:szCs w:val="20"/>
        </w:rPr>
        <w:t>), and four additional panels (</w:t>
      </w:r>
      <w:r w:rsidRPr="00E44438">
        <w:rPr>
          <w:i/>
          <w:sz w:val="20"/>
          <w:szCs w:val="20"/>
        </w:rPr>
        <w:t>B–E</w:t>
      </w:r>
      <w:r w:rsidRPr="00E44438">
        <w:rPr>
          <w:sz w:val="20"/>
          <w:szCs w:val="20"/>
        </w:rPr>
        <w:t xml:space="preserve">) show details in each band. For panels </w:t>
      </w:r>
      <w:r w:rsidRPr="00E44438">
        <w:rPr>
          <w:i/>
          <w:sz w:val="20"/>
          <w:szCs w:val="20"/>
        </w:rPr>
        <w:t>B</w:t>
      </w:r>
      <w:r w:rsidRPr="00E44438">
        <w:rPr>
          <w:sz w:val="20"/>
          <w:szCs w:val="20"/>
        </w:rPr>
        <w:t xml:space="preserve">, </w:t>
      </w:r>
      <w:r w:rsidRPr="00E44438">
        <w:rPr>
          <w:i/>
          <w:sz w:val="20"/>
          <w:szCs w:val="20"/>
        </w:rPr>
        <w:t>C</w:t>
      </w:r>
      <w:r w:rsidRPr="00E44438">
        <w:rPr>
          <w:sz w:val="20"/>
          <w:szCs w:val="20"/>
        </w:rPr>
        <w:t xml:space="preserve"> and </w:t>
      </w:r>
      <w:r w:rsidRPr="00E44438">
        <w:rPr>
          <w:i/>
          <w:sz w:val="20"/>
          <w:szCs w:val="20"/>
        </w:rPr>
        <w:t>D</w:t>
      </w:r>
      <w:r w:rsidRPr="00E44438">
        <w:rPr>
          <w:sz w:val="20"/>
          <w:szCs w:val="20"/>
        </w:rPr>
        <w:t xml:space="preserve"> the values for the curves are related to the left scale of Y-axes, for panel E – to the right scale. The chlorophyll fluorescence transients were measured as described in </w:t>
      </w:r>
      <w:r w:rsidR="003E1936">
        <w:rPr>
          <w:sz w:val="20"/>
          <w:szCs w:val="20"/>
        </w:rPr>
        <w:t>legend to Fig.</w:t>
      </w:r>
      <w:r w:rsidRPr="00E44438">
        <w:rPr>
          <w:sz w:val="20"/>
          <w:szCs w:val="20"/>
        </w:rPr>
        <w:t xml:space="preserve"> S1. The DCs were calculated as difference between transients of double normalized values of relative variable fluorescence within corresponding phase of induction period in infected and control samples. </w:t>
      </w:r>
      <w:proofErr w:type="spellStart"/>
      <w:r w:rsidRPr="00E44438">
        <w:rPr>
          <w:sz w:val="20"/>
          <w:szCs w:val="20"/>
        </w:rPr>
        <w:t>Δ</w:t>
      </w:r>
      <w:r w:rsidRPr="00E44438">
        <w:rPr>
          <w:i/>
          <w:sz w:val="20"/>
          <w:szCs w:val="20"/>
        </w:rPr>
        <w:t>V</w:t>
      </w:r>
      <w:r w:rsidRPr="00E44438">
        <w:rPr>
          <w:sz w:val="20"/>
          <w:szCs w:val="20"/>
          <w:vertAlign w:val="subscript"/>
        </w:rPr>
        <w:t>t</w:t>
      </w:r>
      <w:proofErr w:type="spellEnd"/>
      <w:r w:rsidRPr="00E44438">
        <w:rPr>
          <w:sz w:val="20"/>
          <w:szCs w:val="20"/>
        </w:rPr>
        <w:t xml:space="preserve"> = </w:t>
      </w:r>
      <w:proofErr w:type="spellStart"/>
      <w:proofErr w:type="gramStart"/>
      <w:r w:rsidRPr="00E44438">
        <w:rPr>
          <w:i/>
          <w:sz w:val="20"/>
          <w:szCs w:val="20"/>
        </w:rPr>
        <w:t>V</w:t>
      </w:r>
      <w:r w:rsidRPr="00E44438">
        <w:rPr>
          <w:sz w:val="20"/>
          <w:szCs w:val="20"/>
          <w:vertAlign w:val="subscript"/>
        </w:rPr>
        <w:t>t</w:t>
      </w:r>
      <w:proofErr w:type="spellEnd"/>
      <w:r w:rsidRPr="00E44438">
        <w:rPr>
          <w:sz w:val="20"/>
          <w:szCs w:val="20"/>
          <w:vertAlign w:val="subscript"/>
        </w:rPr>
        <w:t>(</w:t>
      </w:r>
      <w:proofErr w:type="spellStart"/>
      <w:proofErr w:type="gramEnd"/>
      <w:r w:rsidRPr="00E44438">
        <w:rPr>
          <w:sz w:val="20"/>
          <w:szCs w:val="20"/>
          <w:vertAlign w:val="subscript"/>
        </w:rPr>
        <w:t>inf</w:t>
      </w:r>
      <w:proofErr w:type="spellEnd"/>
      <w:r w:rsidRPr="00E44438">
        <w:rPr>
          <w:sz w:val="20"/>
          <w:szCs w:val="20"/>
          <w:vertAlign w:val="subscript"/>
        </w:rPr>
        <w:t>)</w:t>
      </w:r>
      <w:r w:rsidRPr="00E44438">
        <w:rPr>
          <w:sz w:val="20"/>
          <w:szCs w:val="20"/>
        </w:rPr>
        <w:t xml:space="preserve"> – </w:t>
      </w:r>
      <w:proofErr w:type="spellStart"/>
      <w:r w:rsidRPr="00E44438">
        <w:rPr>
          <w:i/>
          <w:sz w:val="20"/>
          <w:szCs w:val="20"/>
        </w:rPr>
        <w:t>V</w:t>
      </w:r>
      <w:r w:rsidRPr="00E44438">
        <w:rPr>
          <w:sz w:val="20"/>
          <w:szCs w:val="20"/>
          <w:vertAlign w:val="subscript"/>
        </w:rPr>
        <w:t>t</w:t>
      </w:r>
      <w:proofErr w:type="spellEnd"/>
      <w:r w:rsidRPr="00E44438">
        <w:rPr>
          <w:sz w:val="20"/>
          <w:szCs w:val="20"/>
          <w:vertAlign w:val="subscript"/>
        </w:rPr>
        <w:t>(</w:t>
      </w:r>
      <w:proofErr w:type="spellStart"/>
      <w:r w:rsidRPr="00E44438">
        <w:rPr>
          <w:sz w:val="20"/>
          <w:szCs w:val="20"/>
          <w:vertAlign w:val="subscript"/>
        </w:rPr>
        <w:t>contr</w:t>
      </w:r>
      <w:proofErr w:type="spellEnd"/>
      <w:r w:rsidRPr="00E44438">
        <w:rPr>
          <w:sz w:val="20"/>
          <w:szCs w:val="20"/>
          <w:vertAlign w:val="subscript"/>
        </w:rPr>
        <w:t>)</w:t>
      </w:r>
      <w:r w:rsidRPr="00E44438">
        <w:rPr>
          <w:sz w:val="20"/>
          <w:szCs w:val="20"/>
        </w:rPr>
        <w:t xml:space="preserve">. For different JIP time intervals the double normalized curve was calculated as follows: a) for O–P, </w:t>
      </w:r>
      <w:proofErr w:type="spellStart"/>
      <w:r w:rsidRPr="00E44438">
        <w:rPr>
          <w:i/>
          <w:sz w:val="20"/>
          <w:szCs w:val="20"/>
        </w:rPr>
        <w:t>V</w:t>
      </w:r>
      <w:r w:rsidRPr="00E44438">
        <w:rPr>
          <w:sz w:val="20"/>
          <w:szCs w:val="20"/>
          <w:vertAlign w:val="subscript"/>
        </w:rPr>
        <w:t>t</w:t>
      </w:r>
      <w:proofErr w:type="spellEnd"/>
      <w:r w:rsidRPr="00E44438">
        <w:rPr>
          <w:sz w:val="20"/>
          <w:szCs w:val="20"/>
        </w:rPr>
        <w:t xml:space="preserve"> = (</w:t>
      </w:r>
      <w:r w:rsidRPr="00E44438">
        <w:rPr>
          <w:i/>
          <w:sz w:val="20"/>
          <w:szCs w:val="20"/>
        </w:rPr>
        <w:t>F</w:t>
      </w:r>
      <w:r w:rsidRPr="00E44438">
        <w:rPr>
          <w:i/>
          <w:sz w:val="20"/>
          <w:szCs w:val="20"/>
          <w:vertAlign w:val="subscript"/>
        </w:rPr>
        <w:t xml:space="preserve">t </w:t>
      </w:r>
      <w:r w:rsidRPr="00E44438">
        <w:rPr>
          <w:sz w:val="20"/>
          <w:szCs w:val="20"/>
        </w:rPr>
        <w:t xml:space="preserve">– </w:t>
      </w:r>
      <w:r w:rsidRPr="00E44438">
        <w:rPr>
          <w:i/>
          <w:sz w:val="20"/>
          <w:szCs w:val="20"/>
        </w:rPr>
        <w:t>F</w:t>
      </w:r>
      <w:r w:rsidRPr="00E44438">
        <w:rPr>
          <w:sz w:val="20"/>
          <w:szCs w:val="20"/>
          <w:vertAlign w:val="subscript"/>
        </w:rPr>
        <w:t>O</w:t>
      </w:r>
      <w:r w:rsidRPr="00E44438">
        <w:rPr>
          <w:sz w:val="20"/>
          <w:szCs w:val="20"/>
        </w:rPr>
        <w:t>)/(</w:t>
      </w:r>
      <w:r w:rsidRPr="00E44438">
        <w:rPr>
          <w:i/>
          <w:sz w:val="20"/>
          <w:szCs w:val="20"/>
        </w:rPr>
        <w:t>F</w:t>
      </w:r>
      <w:r w:rsidRPr="00E44438">
        <w:rPr>
          <w:sz w:val="20"/>
          <w:szCs w:val="20"/>
          <w:vertAlign w:val="subscript"/>
        </w:rPr>
        <w:t>M</w:t>
      </w:r>
      <w:r w:rsidRPr="00E44438">
        <w:rPr>
          <w:sz w:val="20"/>
          <w:szCs w:val="20"/>
        </w:rPr>
        <w:t xml:space="preserve"> – </w:t>
      </w:r>
      <w:r w:rsidRPr="00E44438">
        <w:rPr>
          <w:i/>
          <w:sz w:val="20"/>
          <w:szCs w:val="20"/>
        </w:rPr>
        <w:t>F</w:t>
      </w:r>
      <w:r w:rsidRPr="00E44438">
        <w:rPr>
          <w:sz w:val="20"/>
          <w:szCs w:val="20"/>
          <w:vertAlign w:val="subscript"/>
        </w:rPr>
        <w:t>O</w:t>
      </w:r>
      <w:r w:rsidRPr="00E44438">
        <w:rPr>
          <w:sz w:val="20"/>
          <w:szCs w:val="20"/>
        </w:rPr>
        <w:t xml:space="preserve">); b) for O–K: </w:t>
      </w:r>
      <w:proofErr w:type="spellStart"/>
      <w:r w:rsidRPr="00E44438">
        <w:rPr>
          <w:i/>
          <w:sz w:val="20"/>
          <w:szCs w:val="20"/>
        </w:rPr>
        <w:t>V</w:t>
      </w:r>
      <w:r w:rsidRPr="00E44438">
        <w:rPr>
          <w:sz w:val="20"/>
          <w:szCs w:val="20"/>
          <w:vertAlign w:val="subscript"/>
        </w:rPr>
        <w:t>t</w:t>
      </w:r>
      <w:proofErr w:type="spellEnd"/>
      <w:r w:rsidRPr="00E44438">
        <w:rPr>
          <w:sz w:val="20"/>
          <w:szCs w:val="20"/>
        </w:rPr>
        <w:t xml:space="preserve"> = (</w:t>
      </w:r>
      <w:r w:rsidRPr="00E44438">
        <w:rPr>
          <w:i/>
          <w:sz w:val="20"/>
          <w:szCs w:val="20"/>
        </w:rPr>
        <w:t>F</w:t>
      </w:r>
      <w:r w:rsidRPr="00E44438">
        <w:rPr>
          <w:i/>
          <w:sz w:val="20"/>
          <w:szCs w:val="20"/>
          <w:vertAlign w:val="subscript"/>
        </w:rPr>
        <w:t>t</w:t>
      </w:r>
      <w:r w:rsidRPr="00E44438">
        <w:rPr>
          <w:sz w:val="20"/>
          <w:szCs w:val="20"/>
        </w:rPr>
        <w:t xml:space="preserve"> – </w:t>
      </w:r>
      <w:r w:rsidRPr="00E44438">
        <w:rPr>
          <w:i/>
          <w:sz w:val="20"/>
          <w:szCs w:val="20"/>
        </w:rPr>
        <w:t>F</w:t>
      </w:r>
      <w:r w:rsidRPr="00E44438">
        <w:rPr>
          <w:sz w:val="20"/>
          <w:szCs w:val="20"/>
          <w:vertAlign w:val="subscript"/>
        </w:rPr>
        <w:t>O</w:t>
      </w:r>
      <w:r w:rsidRPr="00E44438">
        <w:rPr>
          <w:sz w:val="20"/>
          <w:szCs w:val="20"/>
        </w:rPr>
        <w:t>)/(</w:t>
      </w:r>
      <w:r w:rsidRPr="00E44438">
        <w:rPr>
          <w:i/>
          <w:sz w:val="20"/>
          <w:szCs w:val="20"/>
        </w:rPr>
        <w:t>F</w:t>
      </w:r>
      <w:r w:rsidRPr="00E44438">
        <w:rPr>
          <w:sz w:val="20"/>
          <w:szCs w:val="20"/>
          <w:vertAlign w:val="subscript"/>
        </w:rPr>
        <w:t>K</w:t>
      </w:r>
      <w:r w:rsidRPr="00E44438">
        <w:rPr>
          <w:sz w:val="20"/>
          <w:szCs w:val="20"/>
        </w:rPr>
        <w:t xml:space="preserve"> – </w:t>
      </w:r>
      <w:r w:rsidRPr="00E44438">
        <w:rPr>
          <w:i/>
          <w:sz w:val="20"/>
          <w:szCs w:val="20"/>
        </w:rPr>
        <w:t>F</w:t>
      </w:r>
      <w:r w:rsidRPr="00E44438">
        <w:rPr>
          <w:sz w:val="20"/>
          <w:szCs w:val="20"/>
          <w:vertAlign w:val="subscript"/>
        </w:rPr>
        <w:t>O</w:t>
      </w:r>
      <w:r w:rsidRPr="00E44438">
        <w:rPr>
          <w:sz w:val="20"/>
          <w:szCs w:val="20"/>
        </w:rPr>
        <w:t xml:space="preserve">); c) for O–J: : </w:t>
      </w:r>
      <w:proofErr w:type="spellStart"/>
      <w:r w:rsidRPr="00E44438">
        <w:rPr>
          <w:i/>
          <w:sz w:val="20"/>
          <w:szCs w:val="20"/>
        </w:rPr>
        <w:t>V</w:t>
      </w:r>
      <w:r w:rsidRPr="00E44438">
        <w:rPr>
          <w:sz w:val="20"/>
          <w:szCs w:val="20"/>
          <w:vertAlign w:val="subscript"/>
        </w:rPr>
        <w:t>t</w:t>
      </w:r>
      <w:proofErr w:type="spellEnd"/>
      <w:r w:rsidRPr="00E44438">
        <w:rPr>
          <w:sz w:val="20"/>
          <w:szCs w:val="20"/>
        </w:rPr>
        <w:t xml:space="preserve"> = (</w:t>
      </w:r>
      <w:r w:rsidRPr="00E44438">
        <w:rPr>
          <w:i/>
          <w:sz w:val="20"/>
          <w:szCs w:val="20"/>
        </w:rPr>
        <w:t>F</w:t>
      </w:r>
      <w:r w:rsidRPr="00E44438">
        <w:rPr>
          <w:i/>
          <w:sz w:val="20"/>
          <w:szCs w:val="20"/>
          <w:vertAlign w:val="subscript"/>
        </w:rPr>
        <w:t xml:space="preserve">t </w:t>
      </w:r>
      <w:r w:rsidRPr="00E44438">
        <w:rPr>
          <w:sz w:val="20"/>
          <w:szCs w:val="20"/>
        </w:rPr>
        <w:t xml:space="preserve">– </w:t>
      </w:r>
      <w:r w:rsidRPr="00E44438">
        <w:rPr>
          <w:i/>
          <w:sz w:val="20"/>
          <w:szCs w:val="20"/>
        </w:rPr>
        <w:t>F</w:t>
      </w:r>
      <w:r w:rsidRPr="00E44438">
        <w:rPr>
          <w:sz w:val="20"/>
          <w:szCs w:val="20"/>
          <w:vertAlign w:val="subscript"/>
        </w:rPr>
        <w:t>O</w:t>
      </w:r>
      <w:r w:rsidRPr="00E44438">
        <w:rPr>
          <w:sz w:val="20"/>
          <w:szCs w:val="20"/>
        </w:rPr>
        <w:t>)/(</w:t>
      </w:r>
      <w:r w:rsidRPr="00E44438">
        <w:rPr>
          <w:i/>
          <w:sz w:val="20"/>
          <w:szCs w:val="20"/>
        </w:rPr>
        <w:t>F</w:t>
      </w:r>
      <w:r w:rsidRPr="00E44438">
        <w:rPr>
          <w:sz w:val="20"/>
          <w:szCs w:val="20"/>
          <w:vertAlign w:val="subscript"/>
        </w:rPr>
        <w:t>J</w:t>
      </w:r>
      <w:r w:rsidRPr="00E44438">
        <w:rPr>
          <w:sz w:val="20"/>
          <w:szCs w:val="20"/>
        </w:rPr>
        <w:t xml:space="preserve"> – </w:t>
      </w:r>
      <w:r w:rsidRPr="00E44438">
        <w:rPr>
          <w:i/>
          <w:sz w:val="20"/>
          <w:szCs w:val="20"/>
        </w:rPr>
        <w:t>F</w:t>
      </w:r>
      <w:r w:rsidRPr="00E44438">
        <w:rPr>
          <w:sz w:val="20"/>
          <w:szCs w:val="20"/>
          <w:vertAlign w:val="subscript"/>
        </w:rPr>
        <w:t>O</w:t>
      </w:r>
      <w:r w:rsidRPr="00E44438">
        <w:rPr>
          <w:sz w:val="20"/>
          <w:szCs w:val="20"/>
        </w:rPr>
        <w:t xml:space="preserve">); d) for </w:t>
      </w:r>
      <w:r w:rsidR="008D09C5">
        <w:rPr>
          <w:sz w:val="20"/>
          <w:szCs w:val="20"/>
        </w:rPr>
        <w:br/>
      </w:r>
      <w:r w:rsidRPr="00E44438">
        <w:rPr>
          <w:sz w:val="20"/>
          <w:szCs w:val="20"/>
        </w:rPr>
        <w:t xml:space="preserve">J–I: </w:t>
      </w:r>
      <w:proofErr w:type="spellStart"/>
      <w:r w:rsidRPr="00E44438">
        <w:rPr>
          <w:i/>
          <w:sz w:val="20"/>
          <w:szCs w:val="20"/>
        </w:rPr>
        <w:t>V</w:t>
      </w:r>
      <w:r w:rsidRPr="00E44438">
        <w:rPr>
          <w:sz w:val="20"/>
          <w:szCs w:val="20"/>
          <w:vertAlign w:val="subscript"/>
        </w:rPr>
        <w:t>t</w:t>
      </w:r>
      <w:proofErr w:type="spellEnd"/>
      <w:r w:rsidRPr="00E44438">
        <w:rPr>
          <w:sz w:val="20"/>
          <w:szCs w:val="20"/>
        </w:rPr>
        <w:t xml:space="preserve"> = (</w:t>
      </w:r>
      <w:r w:rsidRPr="00E44438">
        <w:rPr>
          <w:i/>
          <w:sz w:val="20"/>
          <w:szCs w:val="20"/>
        </w:rPr>
        <w:t>F</w:t>
      </w:r>
      <w:r w:rsidRPr="00E44438">
        <w:rPr>
          <w:i/>
          <w:sz w:val="20"/>
          <w:szCs w:val="20"/>
          <w:vertAlign w:val="subscript"/>
        </w:rPr>
        <w:t xml:space="preserve">t </w:t>
      </w:r>
      <w:r w:rsidRPr="00E44438">
        <w:rPr>
          <w:sz w:val="20"/>
          <w:szCs w:val="20"/>
        </w:rPr>
        <w:t xml:space="preserve">– </w:t>
      </w:r>
      <w:r w:rsidRPr="00E44438">
        <w:rPr>
          <w:i/>
          <w:sz w:val="20"/>
          <w:szCs w:val="20"/>
        </w:rPr>
        <w:t>F</w:t>
      </w:r>
      <w:r w:rsidRPr="00E44438">
        <w:rPr>
          <w:sz w:val="20"/>
          <w:szCs w:val="20"/>
          <w:vertAlign w:val="subscript"/>
        </w:rPr>
        <w:t>J</w:t>
      </w:r>
      <w:r w:rsidRPr="00E44438">
        <w:rPr>
          <w:sz w:val="20"/>
          <w:szCs w:val="20"/>
        </w:rPr>
        <w:t>)/(</w:t>
      </w:r>
      <w:r w:rsidRPr="00E44438">
        <w:rPr>
          <w:i/>
          <w:sz w:val="20"/>
          <w:szCs w:val="20"/>
        </w:rPr>
        <w:t>F</w:t>
      </w:r>
      <w:r w:rsidRPr="00E44438">
        <w:rPr>
          <w:sz w:val="20"/>
          <w:szCs w:val="20"/>
          <w:vertAlign w:val="subscript"/>
        </w:rPr>
        <w:t>I</w:t>
      </w:r>
      <w:r w:rsidRPr="00E44438">
        <w:rPr>
          <w:sz w:val="20"/>
          <w:szCs w:val="20"/>
        </w:rPr>
        <w:t xml:space="preserve"> – </w:t>
      </w:r>
      <w:r w:rsidRPr="00E44438">
        <w:rPr>
          <w:i/>
          <w:sz w:val="20"/>
          <w:szCs w:val="20"/>
        </w:rPr>
        <w:t>F</w:t>
      </w:r>
      <w:r w:rsidRPr="00E44438">
        <w:rPr>
          <w:sz w:val="20"/>
          <w:szCs w:val="20"/>
          <w:vertAlign w:val="subscript"/>
        </w:rPr>
        <w:t>J</w:t>
      </w:r>
      <w:r w:rsidRPr="00E44438">
        <w:rPr>
          <w:sz w:val="20"/>
          <w:szCs w:val="20"/>
        </w:rPr>
        <w:t xml:space="preserve">); e) for I–P: </w:t>
      </w:r>
      <w:proofErr w:type="spellStart"/>
      <w:r w:rsidRPr="00E44438">
        <w:rPr>
          <w:i/>
          <w:sz w:val="20"/>
          <w:szCs w:val="20"/>
        </w:rPr>
        <w:t>V</w:t>
      </w:r>
      <w:r w:rsidRPr="00E44438">
        <w:rPr>
          <w:sz w:val="20"/>
          <w:szCs w:val="20"/>
          <w:vertAlign w:val="subscript"/>
        </w:rPr>
        <w:t>t</w:t>
      </w:r>
      <w:proofErr w:type="spellEnd"/>
      <w:r w:rsidRPr="00E44438">
        <w:rPr>
          <w:sz w:val="20"/>
          <w:szCs w:val="20"/>
        </w:rPr>
        <w:t xml:space="preserve"> = (</w:t>
      </w:r>
      <w:r w:rsidRPr="00E44438">
        <w:rPr>
          <w:i/>
          <w:sz w:val="20"/>
          <w:szCs w:val="20"/>
        </w:rPr>
        <w:t>F</w:t>
      </w:r>
      <w:r w:rsidRPr="00E44438">
        <w:rPr>
          <w:i/>
          <w:sz w:val="20"/>
          <w:szCs w:val="20"/>
          <w:vertAlign w:val="subscript"/>
        </w:rPr>
        <w:t xml:space="preserve">t </w:t>
      </w:r>
      <w:r w:rsidRPr="00E44438">
        <w:rPr>
          <w:sz w:val="20"/>
          <w:szCs w:val="20"/>
        </w:rPr>
        <w:t xml:space="preserve">– </w:t>
      </w:r>
      <w:r w:rsidRPr="00E44438">
        <w:rPr>
          <w:i/>
          <w:sz w:val="20"/>
          <w:szCs w:val="20"/>
        </w:rPr>
        <w:t>F</w:t>
      </w:r>
      <w:r w:rsidRPr="00E44438">
        <w:rPr>
          <w:sz w:val="20"/>
          <w:szCs w:val="20"/>
          <w:vertAlign w:val="subscript"/>
        </w:rPr>
        <w:t>I</w:t>
      </w:r>
      <w:r w:rsidRPr="00E44438">
        <w:rPr>
          <w:sz w:val="20"/>
          <w:szCs w:val="20"/>
        </w:rPr>
        <w:t>)/(</w:t>
      </w:r>
      <w:r w:rsidRPr="00E44438">
        <w:rPr>
          <w:i/>
          <w:sz w:val="20"/>
          <w:szCs w:val="20"/>
        </w:rPr>
        <w:t>F</w:t>
      </w:r>
      <w:r w:rsidRPr="00E44438">
        <w:rPr>
          <w:sz w:val="20"/>
          <w:szCs w:val="20"/>
          <w:vertAlign w:val="subscript"/>
        </w:rPr>
        <w:t>M</w:t>
      </w:r>
      <w:r w:rsidRPr="00E44438">
        <w:rPr>
          <w:sz w:val="20"/>
          <w:szCs w:val="20"/>
        </w:rPr>
        <w:t xml:space="preserve"> – </w:t>
      </w:r>
      <w:r w:rsidRPr="00E44438">
        <w:rPr>
          <w:i/>
          <w:sz w:val="20"/>
          <w:szCs w:val="20"/>
        </w:rPr>
        <w:t>F</w:t>
      </w:r>
      <w:r w:rsidRPr="00E44438">
        <w:rPr>
          <w:sz w:val="20"/>
          <w:szCs w:val="20"/>
          <w:vertAlign w:val="subscript"/>
        </w:rPr>
        <w:t>I</w:t>
      </w:r>
      <w:r w:rsidRPr="00E44438">
        <w:rPr>
          <w:sz w:val="20"/>
          <w:szCs w:val="20"/>
        </w:rPr>
        <w:t>).</w:t>
      </w:r>
    </w:p>
    <w:p w:rsidR="00E44438" w:rsidRDefault="00E44438" w:rsidP="00E44438">
      <w:pPr>
        <w:spacing w:line="240" w:lineRule="auto"/>
        <w:ind w:firstLine="0"/>
        <w:contextualSpacing/>
        <w:rPr>
          <w:sz w:val="20"/>
          <w:szCs w:val="20"/>
        </w:rPr>
      </w:pPr>
    </w:p>
    <w:p w:rsidR="00E44438" w:rsidRDefault="00E44438" w:rsidP="00E44438">
      <w:pPr>
        <w:spacing w:line="240" w:lineRule="auto"/>
        <w:ind w:firstLine="0"/>
        <w:contextualSpacing/>
        <w:rPr>
          <w:sz w:val="20"/>
          <w:szCs w:val="20"/>
        </w:rPr>
      </w:pPr>
    </w:p>
    <w:p w:rsidR="00E44438" w:rsidRDefault="00E44438"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r>
        <w:rPr>
          <w:noProof/>
          <w:sz w:val="20"/>
          <w:szCs w:val="20"/>
          <w:lang w:val="cs-CZ" w:eastAsia="cs-CZ"/>
        </w:rPr>
        <w:lastRenderedPageBreak/>
        <w:drawing>
          <wp:inline distT="0" distB="0" distL="0" distR="0">
            <wp:extent cx="4154400" cy="5868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_S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4400" cy="5868000"/>
                    </a:xfrm>
                    <a:prstGeom prst="rect">
                      <a:avLst/>
                    </a:prstGeom>
                  </pic:spPr>
                </pic:pic>
              </a:graphicData>
            </a:graphic>
          </wp:inline>
        </w:drawing>
      </w:r>
    </w:p>
    <w:p w:rsidR="008D09C5" w:rsidRDefault="008D09C5" w:rsidP="00E44438">
      <w:pPr>
        <w:spacing w:line="240" w:lineRule="auto"/>
        <w:ind w:firstLine="0"/>
        <w:contextualSpacing/>
        <w:rPr>
          <w:sz w:val="20"/>
          <w:szCs w:val="20"/>
        </w:rPr>
      </w:pPr>
    </w:p>
    <w:p w:rsidR="00E44438" w:rsidRPr="00E44438" w:rsidRDefault="00E44438" w:rsidP="00E44438">
      <w:pPr>
        <w:spacing w:line="240" w:lineRule="auto"/>
        <w:ind w:firstLine="0"/>
        <w:contextualSpacing/>
        <w:rPr>
          <w:sz w:val="20"/>
          <w:szCs w:val="20"/>
          <w:lang w:val="bg-BG"/>
        </w:rPr>
      </w:pPr>
      <w:proofErr w:type="gramStart"/>
      <w:r>
        <w:rPr>
          <w:sz w:val="20"/>
          <w:szCs w:val="20"/>
        </w:rPr>
        <w:t>Fig. 3S</w:t>
      </w:r>
      <w:r w:rsidRPr="00E44438">
        <w:rPr>
          <w:sz w:val="20"/>
          <w:szCs w:val="20"/>
        </w:rPr>
        <w:t>.</w:t>
      </w:r>
      <w:proofErr w:type="gramEnd"/>
      <w:r w:rsidRPr="00E44438">
        <w:rPr>
          <w:sz w:val="20"/>
          <w:szCs w:val="20"/>
        </w:rPr>
        <w:t xml:space="preserve"> Differential curves calculated from PF IC of younger leaves L2 of control </w:t>
      </w:r>
      <w:r w:rsidRPr="00E44438">
        <w:rPr>
          <w:i/>
          <w:sz w:val="20"/>
          <w:szCs w:val="20"/>
        </w:rPr>
        <w:t xml:space="preserve">Ipomoea </w:t>
      </w:r>
      <w:proofErr w:type="spellStart"/>
      <w:r w:rsidRPr="00E44438">
        <w:rPr>
          <w:i/>
          <w:sz w:val="20"/>
          <w:szCs w:val="20"/>
        </w:rPr>
        <w:t>tricolor</w:t>
      </w:r>
      <w:proofErr w:type="spellEnd"/>
      <w:r w:rsidRPr="00E44438">
        <w:rPr>
          <w:sz w:val="20"/>
          <w:szCs w:val="20"/>
        </w:rPr>
        <w:t xml:space="preserve"> plants.</w:t>
      </w:r>
      <w:r w:rsidRPr="00E44438">
        <w:rPr>
          <w:sz w:val="20"/>
          <w:szCs w:val="20"/>
          <w:lang w:val="bg-BG"/>
        </w:rPr>
        <w:t xml:space="preserve"> </w:t>
      </w:r>
      <w:r w:rsidRPr="00E44438">
        <w:rPr>
          <w:sz w:val="20"/>
          <w:szCs w:val="20"/>
        </w:rPr>
        <w:t xml:space="preserve">The four characteristic bands are marked with different </w:t>
      </w:r>
      <w:proofErr w:type="spellStart"/>
      <w:r w:rsidRPr="00E44438">
        <w:rPr>
          <w:sz w:val="20"/>
          <w:szCs w:val="20"/>
        </w:rPr>
        <w:t>colors</w:t>
      </w:r>
      <w:proofErr w:type="spellEnd"/>
      <w:r w:rsidRPr="00E44438">
        <w:rPr>
          <w:sz w:val="20"/>
          <w:szCs w:val="20"/>
        </w:rPr>
        <w:t xml:space="preserve"> (panel </w:t>
      </w:r>
      <w:r w:rsidRPr="00E44438">
        <w:rPr>
          <w:i/>
          <w:sz w:val="20"/>
          <w:szCs w:val="20"/>
        </w:rPr>
        <w:t>A</w:t>
      </w:r>
      <w:r w:rsidRPr="00E44438">
        <w:rPr>
          <w:sz w:val="20"/>
          <w:szCs w:val="20"/>
        </w:rPr>
        <w:t>), and four additional panels (</w:t>
      </w:r>
      <w:r w:rsidRPr="00E44438">
        <w:rPr>
          <w:i/>
          <w:sz w:val="20"/>
          <w:szCs w:val="20"/>
        </w:rPr>
        <w:t>B–E</w:t>
      </w:r>
      <w:r w:rsidRPr="00E44438">
        <w:rPr>
          <w:sz w:val="20"/>
          <w:szCs w:val="20"/>
        </w:rPr>
        <w:t xml:space="preserve">) show details in each band. For panels </w:t>
      </w:r>
      <w:r w:rsidRPr="00E44438">
        <w:rPr>
          <w:i/>
          <w:sz w:val="20"/>
          <w:szCs w:val="20"/>
        </w:rPr>
        <w:t>B</w:t>
      </w:r>
      <w:r w:rsidRPr="00E44438">
        <w:rPr>
          <w:sz w:val="20"/>
          <w:szCs w:val="20"/>
        </w:rPr>
        <w:t xml:space="preserve">, </w:t>
      </w:r>
      <w:r w:rsidRPr="00E44438">
        <w:rPr>
          <w:i/>
          <w:sz w:val="20"/>
          <w:szCs w:val="20"/>
        </w:rPr>
        <w:t>C</w:t>
      </w:r>
      <w:r w:rsidRPr="00E44438">
        <w:rPr>
          <w:sz w:val="20"/>
          <w:szCs w:val="20"/>
        </w:rPr>
        <w:t xml:space="preserve"> and </w:t>
      </w:r>
      <w:r w:rsidRPr="00E44438">
        <w:rPr>
          <w:i/>
          <w:sz w:val="20"/>
          <w:szCs w:val="20"/>
        </w:rPr>
        <w:t>D</w:t>
      </w:r>
      <w:r w:rsidRPr="00E44438">
        <w:rPr>
          <w:sz w:val="20"/>
          <w:szCs w:val="20"/>
        </w:rPr>
        <w:t xml:space="preserve"> the values for the curves are related to the left scale of Y-axes, for panel E – to the right scale. The chlorophyll fluorescence transients were measured as described in the legend to </w:t>
      </w:r>
      <w:r>
        <w:rPr>
          <w:sz w:val="20"/>
          <w:szCs w:val="20"/>
        </w:rPr>
        <w:t>Fig. 1S</w:t>
      </w:r>
      <w:r w:rsidRPr="00E44438">
        <w:rPr>
          <w:sz w:val="20"/>
          <w:szCs w:val="20"/>
        </w:rPr>
        <w:t xml:space="preserve">. The calculation of the differential curves presented in the panels is described in the legend to </w:t>
      </w:r>
      <w:r>
        <w:rPr>
          <w:sz w:val="20"/>
          <w:szCs w:val="20"/>
        </w:rPr>
        <w:t>Fig. 2S</w:t>
      </w:r>
      <w:r w:rsidRPr="00E44438">
        <w:rPr>
          <w:sz w:val="20"/>
          <w:szCs w:val="20"/>
        </w:rPr>
        <w:t>.</w:t>
      </w: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r>
        <w:rPr>
          <w:noProof/>
          <w:sz w:val="20"/>
          <w:szCs w:val="20"/>
          <w:lang w:val="cs-CZ" w:eastAsia="cs-CZ"/>
        </w:rPr>
        <w:lastRenderedPageBreak/>
        <w:drawing>
          <wp:inline distT="0" distB="0" distL="0" distR="0">
            <wp:extent cx="4154400" cy="5868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_S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4400" cy="5868000"/>
                    </a:xfrm>
                    <a:prstGeom prst="rect">
                      <a:avLst/>
                    </a:prstGeom>
                  </pic:spPr>
                </pic:pic>
              </a:graphicData>
            </a:graphic>
          </wp:inline>
        </w:drawing>
      </w:r>
    </w:p>
    <w:p w:rsidR="008D09C5" w:rsidRDefault="008D09C5" w:rsidP="00E44438">
      <w:pPr>
        <w:spacing w:line="240" w:lineRule="auto"/>
        <w:ind w:firstLine="0"/>
        <w:contextualSpacing/>
        <w:rPr>
          <w:sz w:val="20"/>
          <w:szCs w:val="20"/>
        </w:rPr>
      </w:pPr>
    </w:p>
    <w:p w:rsidR="00E44438" w:rsidRPr="00E44438" w:rsidRDefault="00E44438" w:rsidP="00E44438">
      <w:pPr>
        <w:spacing w:line="240" w:lineRule="auto"/>
        <w:ind w:firstLine="0"/>
        <w:contextualSpacing/>
        <w:rPr>
          <w:sz w:val="20"/>
          <w:szCs w:val="20"/>
          <w:lang w:val="bg-BG"/>
        </w:rPr>
      </w:pPr>
      <w:proofErr w:type="gramStart"/>
      <w:r>
        <w:rPr>
          <w:sz w:val="20"/>
          <w:szCs w:val="20"/>
        </w:rPr>
        <w:t>Fig. 4S</w:t>
      </w:r>
      <w:r w:rsidRPr="00E44438">
        <w:rPr>
          <w:sz w:val="20"/>
          <w:szCs w:val="20"/>
        </w:rPr>
        <w:t>.</w:t>
      </w:r>
      <w:proofErr w:type="gramEnd"/>
      <w:r w:rsidRPr="00E44438">
        <w:rPr>
          <w:sz w:val="20"/>
          <w:szCs w:val="20"/>
        </w:rPr>
        <w:t xml:space="preserve"> Differential curves calculated from PF IC of the youngest leaves L3 of control </w:t>
      </w:r>
      <w:r w:rsidRPr="00E44438">
        <w:rPr>
          <w:i/>
          <w:sz w:val="20"/>
          <w:szCs w:val="20"/>
        </w:rPr>
        <w:t xml:space="preserve">Ipomoea </w:t>
      </w:r>
      <w:proofErr w:type="spellStart"/>
      <w:r w:rsidRPr="00E44438">
        <w:rPr>
          <w:i/>
          <w:sz w:val="20"/>
          <w:szCs w:val="20"/>
        </w:rPr>
        <w:t>tricolor</w:t>
      </w:r>
      <w:proofErr w:type="spellEnd"/>
      <w:r w:rsidRPr="00E44438">
        <w:rPr>
          <w:sz w:val="20"/>
          <w:szCs w:val="20"/>
        </w:rPr>
        <w:t xml:space="preserve"> plants. The four characteristic bands are marked with different </w:t>
      </w:r>
      <w:proofErr w:type="spellStart"/>
      <w:r w:rsidRPr="00E44438">
        <w:rPr>
          <w:sz w:val="20"/>
          <w:szCs w:val="20"/>
        </w:rPr>
        <w:t>colors</w:t>
      </w:r>
      <w:proofErr w:type="spellEnd"/>
      <w:r w:rsidRPr="00E44438">
        <w:rPr>
          <w:sz w:val="20"/>
          <w:szCs w:val="20"/>
        </w:rPr>
        <w:t xml:space="preserve"> (panel </w:t>
      </w:r>
      <w:r w:rsidRPr="00E44438">
        <w:rPr>
          <w:i/>
          <w:sz w:val="20"/>
          <w:szCs w:val="20"/>
        </w:rPr>
        <w:t>A</w:t>
      </w:r>
      <w:r w:rsidRPr="00E44438">
        <w:rPr>
          <w:sz w:val="20"/>
          <w:szCs w:val="20"/>
        </w:rPr>
        <w:t>), and four additional panels (</w:t>
      </w:r>
      <w:r w:rsidRPr="00E44438">
        <w:rPr>
          <w:i/>
          <w:sz w:val="20"/>
          <w:szCs w:val="20"/>
        </w:rPr>
        <w:t>B–E</w:t>
      </w:r>
      <w:r w:rsidRPr="00E44438">
        <w:rPr>
          <w:sz w:val="20"/>
          <w:szCs w:val="20"/>
        </w:rPr>
        <w:t xml:space="preserve">) show details in each band. For panels </w:t>
      </w:r>
      <w:r w:rsidRPr="00E44438">
        <w:rPr>
          <w:i/>
          <w:sz w:val="20"/>
          <w:szCs w:val="20"/>
        </w:rPr>
        <w:t>B</w:t>
      </w:r>
      <w:r w:rsidRPr="00E44438">
        <w:rPr>
          <w:sz w:val="20"/>
          <w:szCs w:val="20"/>
        </w:rPr>
        <w:t xml:space="preserve">, </w:t>
      </w:r>
      <w:r w:rsidRPr="00E44438">
        <w:rPr>
          <w:i/>
          <w:sz w:val="20"/>
          <w:szCs w:val="20"/>
        </w:rPr>
        <w:t>C</w:t>
      </w:r>
      <w:r w:rsidRPr="00E44438">
        <w:rPr>
          <w:sz w:val="20"/>
          <w:szCs w:val="20"/>
        </w:rPr>
        <w:t xml:space="preserve"> and </w:t>
      </w:r>
      <w:r w:rsidRPr="00E44438">
        <w:rPr>
          <w:i/>
          <w:sz w:val="20"/>
          <w:szCs w:val="20"/>
        </w:rPr>
        <w:t>D</w:t>
      </w:r>
      <w:r w:rsidRPr="00E44438">
        <w:rPr>
          <w:sz w:val="20"/>
          <w:szCs w:val="20"/>
        </w:rPr>
        <w:t xml:space="preserve"> the values for the curves are related to the left scale of Y-axes, for panel E – to the right scale. The chlorophyll fluorescence transients were measured as described in the legend to </w:t>
      </w:r>
      <w:r>
        <w:rPr>
          <w:sz w:val="20"/>
          <w:szCs w:val="20"/>
        </w:rPr>
        <w:t>Fig. 1S</w:t>
      </w:r>
      <w:r w:rsidRPr="00E44438">
        <w:rPr>
          <w:sz w:val="20"/>
          <w:szCs w:val="20"/>
        </w:rPr>
        <w:t>. The calculation of the differential curves presented in the panels is d</w:t>
      </w:r>
      <w:r w:rsidR="003E1936">
        <w:rPr>
          <w:sz w:val="20"/>
          <w:szCs w:val="20"/>
        </w:rPr>
        <w:t>escribed in the legend to Fig.</w:t>
      </w:r>
      <w:bookmarkStart w:id="0" w:name="_GoBack"/>
      <w:bookmarkEnd w:id="0"/>
      <w:r w:rsidRPr="00E44438">
        <w:rPr>
          <w:sz w:val="20"/>
          <w:szCs w:val="20"/>
        </w:rPr>
        <w:t xml:space="preserve"> S2.</w:t>
      </w: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r>
        <w:rPr>
          <w:noProof/>
          <w:sz w:val="20"/>
          <w:szCs w:val="20"/>
          <w:lang w:val="cs-CZ" w:eastAsia="cs-CZ"/>
        </w:rPr>
        <w:lastRenderedPageBreak/>
        <w:drawing>
          <wp:inline distT="0" distB="0" distL="0" distR="0">
            <wp:extent cx="4154400" cy="5868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_S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4400" cy="5868000"/>
                    </a:xfrm>
                    <a:prstGeom prst="rect">
                      <a:avLst/>
                    </a:prstGeom>
                  </pic:spPr>
                </pic:pic>
              </a:graphicData>
            </a:graphic>
          </wp:inline>
        </w:drawing>
      </w:r>
    </w:p>
    <w:p w:rsidR="008D09C5" w:rsidRDefault="008D09C5" w:rsidP="00E44438">
      <w:pPr>
        <w:spacing w:line="240" w:lineRule="auto"/>
        <w:ind w:firstLine="0"/>
        <w:contextualSpacing/>
        <w:rPr>
          <w:sz w:val="20"/>
          <w:szCs w:val="20"/>
        </w:rPr>
      </w:pPr>
    </w:p>
    <w:p w:rsidR="00E44438" w:rsidRPr="00E44438" w:rsidRDefault="00E44438" w:rsidP="00E44438">
      <w:pPr>
        <w:spacing w:line="240" w:lineRule="auto"/>
        <w:ind w:firstLine="0"/>
        <w:contextualSpacing/>
        <w:rPr>
          <w:sz w:val="20"/>
          <w:szCs w:val="20"/>
        </w:rPr>
      </w:pPr>
      <w:proofErr w:type="gramStart"/>
      <w:r>
        <w:rPr>
          <w:sz w:val="20"/>
          <w:szCs w:val="20"/>
        </w:rPr>
        <w:t>Fig. 5S</w:t>
      </w:r>
      <w:r w:rsidRPr="00E44438">
        <w:rPr>
          <w:sz w:val="20"/>
          <w:szCs w:val="20"/>
        </w:rPr>
        <w:t>.</w:t>
      </w:r>
      <w:proofErr w:type="gramEnd"/>
      <w:r w:rsidRPr="00E44438">
        <w:rPr>
          <w:sz w:val="20"/>
          <w:szCs w:val="20"/>
        </w:rPr>
        <w:t xml:space="preserve"> Differential curves calculated from PF IC of oldest leaves L1 of </w:t>
      </w:r>
      <w:r w:rsidRPr="00E44438">
        <w:rPr>
          <w:i/>
          <w:sz w:val="20"/>
          <w:szCs w:val="20"/>
        </w:rPr>
        <w:t xml:space="preserve">Ipomoea </w:t>
      </w:r>
      <w:proofErr w:type="spellStart"/>
      <w:r w:rsidRPr="00E44438">
        <w:rPr>
          <w:i/>
          <w:sz w:val="20"/>
          <w:szCs w:val="20"/>
        </w:rPr>
        <w:t>tricolor</w:t>
      </w:r>
      <w:proofErr w:type="spellEnd"/>
      <w:r w:rsidRPr="00E44438">
        <w:rPr>
          <w:sz w:val="20"/>
          <w:szCs w:val="20"/>
        </w:rPr>
        <w:t xml:space="preserve"> plants infected with </w:t>
      </w:r>
      <w:proofErr w:type="spellStart"/>
      <w:r w:rsidRPr="00E44438">
        <w:rPr>
          <w:i/>
          <w:sz w:val="20"/>
          <w:szCs w:val="20"/>
        </w:rPr>
        <w:t>Cuscuta</w:t>
      </w:r>
      <w:proofErr w:type="spellEnd"/>
      <w:r w:rsidRPr="00E44438">
        <w:rPr>
          <w:i/>
          <w:sz w:val="20"/>
          <w:szCs w:val="20"/>
        </w:rPr>
        <w:t xml:space="preserve"> </w:t>
      </w:r>
      <w:proofErr w:type="spellStart"/>
      <w:r w:rsidRPr="00E44438">
        <w:rPr>
          <w:i/>
          <w:sz w:val="20"/>
          <w:szCs w:val="20"/>
        </w:rPr>
        <w:t>campestris</w:t>
      </w:r>
      <w:proofErr w:type="spellEnd"/>
      <w:r w:rsidRPr="00E44438">
        <w:rPr>
          <w:sz w:val="20"/>
          <w:szCs w:val="20"/>
        </w:rPr>
        <w:t xml:space="preserve">. The four characteristic bands are marked with different </w:t>
      </w:r>
      <w:proofErr w:type="spellStart"/>
      <w:r w:rsidRPr="00E44438">
        <w:rPr>
          <w:sz w:val="20"/>
          <w:szCs w:val="20"/>
        </w:rPr>
        <w:t>colors</w:t>
      </w:r>
      <w:proofErr w:type="spellEnd"/>
      <w:r w:rsidRPr="00E44438">
        <w:rPr>
          <w:sz w:val="20"/>
          <w:szCs w:val="20"/>
        </w:rPr>
        <w:t xml:space="preserve"> (panel </w:t>
      </w:r>
      <w:r w:rsidRPr="00E44438">
        <w:rPr>
          <w:i/>
          <w:sz w:val="20"/>
          <w:szCs w:val="20"/>
        </w:rPr>
        <w:t>A</w:t>
      </w:r>
      <w:r w:rsidRPr="00E44438">
        <w:rPr>
          <w:sz w:val="20"/>
          <w:szCs w:val="20"/>
        </w:rPr>
        <w:t>), and four additional panels (</w:t>
      </w:r>
      <w:r w:rsidRPr="00E44438">
        <w:rPr>
          <w:i/>
          <w:sz w:val="20"/>
          <w:szCs w:val="20"/>
        </w:rPr>
        <w:t>B–E</w:t>
      </w:r>
      <w:r w:rsidRPr="00E44438">
        <w:rPr>
          <w:sz w:val="20"/>
          <w:szCs w:val="20"/>
        </w:rPr>
        <w:t xml:space="preserve">) show details in each band. For panels </w:t>
      </w:r>
      <w:r w:rsidRPr="00E44438">
        <w:rPr>
          <w:i/>
          <w:sz w:val="20"/>
          <w:szCs w:val="20"/>
        </w:rPr>
        <w:t>B</w:t>
      </w:r>
      <w:r w:rsidRPr="00E44438">
        <w:rPr>
          <w:sz w:val="20"/>
          <w:szCs w:val="20"/>
        </w:rPr>
        <w:t xml:space="preserve">, </w:t>
      </w:r>
      <w:r w:rsidRPr="00E44438">
        <w:rPr>
          <w:i/>
          <w:sz w:val="20"/>
          <w:szCs w:val="20"/>
        </w:rPr>
        <w:t>C</w:t>
      </w:r>
      <w:r w:rsidRPr="00E44438">
        <w:rPr>
          <w:sz w:val="20"/>
          <w:szCs w:val="20"/>
        </w:rPr>
        <w:t xml:space="preserve"> and </w:t>
      </w:r>
      <w:r w:rsidRPr="00E44438">
        <w:rPr>
          <w:i/>
          <w:sz w:val="20"/>
          <w:szCs w:val="20"/>
        </w:rPr>
        <w:t>D</w:t>
      </w:r>
      <w:r w:rsidRPr="00E44438">
        <w:rPr>
          <w:sz w:val="20"/>
          <w:szCs w:val="20"/>
        </w:rPr>
        <w:t xml:space="preserve"> the values for the curves are related to the left scale of Y-axes, for panel E – to the right scale. The chlorophyll fluorescence transients were measured as described in the legend to </w:t>
      </w:r>
      <w:r>
        <w:rPr>
          <w:sz w:val="20"/>
          <w:szCs w:val="20"/>
        </w:rPr>
        <w:t>Fig. 1S</w:t>
      </w:r>
      <w:r w:rsidRPr="00E44438">
        <w:rPr>
          <w:sz w:val="20"/>
          <w:szCs w:val="20"/>
        </w:rPr>
        <w:t xml:space="preserve">. The calculation of the differential curves presented in the panels is described in the legend to </w:t>
      </w:r>
      <w:r>
        <w:rPr>
          <w:sz w:val="20"/>
          <w:szCs w:val="20"/>
        </w:rPr>
        <w:t>Fig. 2S</w:t>
      </w:r>
      <w:r w:rsidRPr="00E44438">
        <w:rPr>
          <w:sz w:val="20"/>
          <w:szCs w:val="20"/>
        </w:rPr>
        <w:t>.</w:t>
      </w: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r>
        <w:rPr>
          <w:noProof/>
          <w:sz w:val="20"/>
          <w:szCs w:val="20"/>
          <w:lang w:val="cs-CZ" w:eastAsia="cs-CZ"/>
        </w:rPr>
        <w:lastRenderedPageBreak/>
        <w:drawing>
          <wp:inline distT="0" distB="0" distL="0" distR="0">
            <wp:extent cx="4154400" cy="5868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_S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4400" cy="5868000"/>
                    </a:xfrm>
                    <a:prstGeom prst="rect">
                      <a:avLst/>
                    </a:prstGeom>
                  </pic:spPr>
                </pic:pic>
              </a:graphicData>
            </a:graphic>
          </wp:inline>
        </w:drawing>
      </w:r>
    </w:p>
    <w:p w:rsidR="008D09C5" w:rsidRDefault="008D09C5" w:rsidP="00E44438">
      <w:pPr>
        <w:spacing w:line="240" w:lineRule="auto"/>
        <w:ind w:firstLine="0"/>
        <w:contextualSpacing/>
        <w:rPr>
          <w:sz w:val="20"/>
          <w:szCs w:val="20"/>
        </w:rPr>
      </w:pPr>
    </w:p>
    <w:p w:rsidR="00E44438" w:rsidRPr="00E44438" w:rsidRDefault="00E44438" w:rsidP="00E44438">
      <w:pPr>
        <w:spacing w:line="240" w:lineRule="auto"/>
        <w:ind w:firstLine="0"/>
        <w:contextualSpacing/>
        <w:rPr>
          <w:sz w:val="20"/>
          <w:szCs w:val="20"/>
        </w:rPr>
      </w:pPr>
      <w:proofErr w:type="gramStart"/>
      <w:r>
        <w:rPr>
          <w:sz w:val="20"/>
          <w:szCs w:val="20"/>
        </w:rPr>
        <w:t>Fig. 6S</w:t>
      </w:r>
      <w:r w:rsidRPr="00E44438">
        <w:rPr>
          <w:sz w:val="20"/>
          <w:szCs w:val="20"/>
        </w:rPr>
        <w:t>.</w:t>
      </w:r>
      <w:proofErr w:type="gramEnd"/>
      <w:r w:rsidRPr="00E44438">
        <w:rPr>
          <w:sz w:val="20"/>
          <w:szCs w:val="20"/>
        </w:rPr>
        <w:t xml:space="preserve"> Differential curves calculated from PF IC of leaves L2 of </w:t>
      </w:r>
      <w:r w:rsidRPr="00E44438">
        <w:rPr>
          <w:i/>
          <w:sz w:val="20"/>
          <w:szCs w:val="20"/>
        </w:rPr>
        <w:t xml:space="preserve">Ipomoea </w:t>
      </w:r>
      <w:proofErr w:type="spellStart"/>
      <w:r w:rsidRPr="00E44438">
        <w:rPr>
          <w:i/>
          <w:sz w:val="20"/>
          <w:szCs w:val="20"/>
        </w:rPr>
        <w:t>tricolor</w:t>
      </w:r>
      <w:proofErr w:type="spellEnd"/>
      <w:r w:rsidRPr="00E44438">
        <w:rPr>
          <w:sz w:val="20"/>
          <w:szCs w:val="20"/>
        </w:rPr>
        <w:t xml:space="preserve"> plants infected with </w:t>
      </w:r>
      <w:proofErr w:type="spellStart"/>
      <w:r w:rsidRPr="00E44438">
        <w:rPr>
          <w:i/>
          <w:sz w:val="20"/>
          <w:szCs w:val="20"/>
        </w:rPr>
        <w:t>Cuscuta</w:t>
      </w:r>
      <w:proofErr w:type="spellEnd"/>
      <w:r w:rsidRPr="00E44438">
        <w:rPr>
          <w:i/>
          <w:sz w:val="20"/>
          <w:szCs w:val="20"/>
        </w:rPr>
        <w:t xml:space="preserve"> </w:t>
      </w:r>
      <w:proofErr w:type="spellStart"/>
      <w:r w:rsidRPr="00E44438">
        <w:rPr>
          <w:i/>
          <w:sz w:val="20"/>
          <w:szCs w:val="20"/>
        </w:rPr>
        <w:t>campestris</w:t>
      </w:r>
      <w:proofErr w:type="spellEnd"/>
      <w:r w:rsidRPr="00E44438">
        <w:rPr>
          <w:sz w:val="20"/>
          <w:szCs w:val="20"/>
        </w:rPr>
        <w:t xml:space="preserve">. The four characteristic bands are marked with different </w:t>
      </w:r>
      <w:proofErr w:type="spellStart"/>
      <w:r w:rsidRPr="00E44438">
        <w:rPr>
          <w:sz w:val="20"/>
          <w:szCs w:val="20"/>
        </w:rPr>
        <w:t>colors</w:t>
      </w:r>
      <w:proofErr w:type="spellEnd"/>
      <w:r w:rsidRPr="00E44438">
        <w:rPr>
          <w:sz w:val="20"/>
          <w:szCs w:val="20"/>
        </w:rPr>
        <w:t xml:space="preserve"> (panel </w:t>
      </w:r>
      <w:r w:rsidRPr="00E44438">
        <w:rPr>
          <w:i/>
          <w:sz w:val="20"/>
          <w:szCs w:val="20"/>
        </w:rPr>
        <w:t>A</w:t>
      </w:r>
      <w:r w:rsidRPr="00E44438">
        <w:rPr>
          <w:sz w:val="20"/>
          <w:szCs w:val="20"/>
        </w:rPr>
        <w:t>), and four additional panels (</w:t>
      </w:r>
      <w:r w:rsidRPr="00E44438">
        <w:rPr>
          <w:i/>
          <w:sz w:val="20"/>
          <w:szCs w:val="20"/>
        </w:rPr>
        <w:t>B–E</w:t>
      </w:r>
      <w:r w:rsidRPr="00E44438">
        <w:rPr>
          <w:sz w:val="20"/>
          <w:szCs w:val="20"/>
        </w:rPr>
        <w:t xml:space="preserve">) show details in each band. For panels </w:t>
      </w:r>
      <w:r w:rsidRPr="00E44438">
        <w:rPr>
          <w:i/>
          <w:sz w:val="20"/>
          <w:szCs w:val="20"/>
        </w:rPr>
        <w:t>B</w:t>
      </w:r>
      <w:r w:rsidRPr="00E44438">
        <w:rPr>
          <w:sz w:val="20"/>
          <w:szCs w:val="20"/>
        </w:rPr>
        <w:t xml:space="preserve">, </w:t>
      </w:r>
      <w:r w:rsidRPr="00E44438">
        <w:rPr>
          <w:i/>
          <w:sz w:val="20"/>
          <w:szCs w:val="20"/>
        </w:rPr>
        <w:t>C</w:t>
      </w:r>
      <w:r w:rsidRPr="00E44438">
        <w:rPr>
          <w:sz w:val="20"/>
          <w:szCs w:val="20"/>
        </w:rPr>
        <w:t xml:space="preserve"> and </w:t>
      </w:r>
      <w:r w:rsidRPr="00E44438">
        <w:rPr>
          <w:i/>
          <w:sz w:val="20"/>
          <w:szCs w:val="20"/>
        </w:rPr>
        <w:t>D</w:t>
      </w:r>
      <w:r w:rsidRPr="00E44438">
        <w:rPr>
          <w:sz w:val="20"/>
          <w:szCs w:val="20"/>
        </w:rPr>
        <w:t xml:space="preserve"> the values for the curves are related to the left scale of Y-axes, for panel E – to the right scale. The chlorophyll fluorescence transients were measured as described in the legend to </w:t>
      </w:r>
      <w:r>
        <w:rPr>
          <w:sz w:val="20"/>
          <w:szCs w:val="20"/>
        </w:rPr>
        <w:t>Fig. 1S</w:t>
      </w:r>
      <w:r w:rsidRPr="00E44438">
        <w:rPr>
          <w:sz w:val="20"/>
          <w:szCs w:val="20"/>
        </w:rPr>
        <w:t xml:space="preserve">. The calculation of the differential curves presented in the panels is described in the legend to </w:t>
      </w:r>
      <w:r>
        <w:rPr>
          <w:sz w:val="20"/>
          <w:szCs w:val="20"/>
        </w:rPr>
        <w:t>Fig. 2S</w:t>
      </w:r>
      <w:r w:rsidRPr="00E44438">
        <w:rPr>
          <w:sz w:val="20"/>
          <w:szCs w:val="20"/>
        </w:rPr>
        <w:t>.</w:t>
      </w: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r>
        <w:rPr>
          <w:noProof/>
          <w:sz w:val="20"/>
          <w:szCs w:val="20"/>
          <w:lang w:val="cs-CZ" w:eastAsia="cs-CZ"/>
        </w:rPr>
        <w:lastRenderedPageBreak/>
        <w:drawing>
          <wp:inline distT="0" distB="0" distL="0" distR="0">
            <wp:extent cx="4154400" cy="5868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_S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4400" cy="5868000"/>
                    </a:xfrm>
                    <a:prstGeom prst="rect">
                      <a:avLst/>
                    </a:prstGeom>
                  </pic:spPr>
                </pic:pic>
              </a:graphicData>
            </a:graphic>
          </wp:inline>
        </w:drawing>
      </w:r>
    </w:p>
    <w:p w:rsidR="008D09C5" w:rsidRDefault="008D09C5" w:rsidP="00E44438">
      <w:pPr>
        <w:spacing w:line="240" w:lineRule="auto"/>
        <w:ind w:firstLine="0"/>
        <w:contextualSpacing/>
        <w:rPr>
          <w:sz w:val="20"/>
          <w:szCs w:val="20"/>
        </w:rPr>
      </w:pPr>
    </w:p>
    <w:p w:rsidR="00E44438" w:rsidRPr="00E44438" w:rsidRDefault="00E44438" w:rsidP="00E44438">
      <w:pPr>
        <w:spacing w:line="240" w:lineRule="auto"/>
        <w:ind w:firstLine="0"/>
        <w:contextualSpacing/>
        <w:rPr>
          <w:sz w:val="20"/>
          <w:szCs w:val="20"/>
        </w:rPr>
      </w:pPr>
      <w:proofErr w:type="gramStart"/>
      <w:r>
        <w:rPr>
          <w:sz w:val="20"/>
          <w:szCs w:val="20"/>
        </w:rPr>
        <w:t>Fig. 7S</w:t>
      </w:r>
      <w:r w:rsidRPr="00E44438">
        <w:rPr>
          <w:sz w:val="20"/>
          <w:szCs w:val="20"/>
        </w:rPr>
        <w:t>.</w:t>
      </w:r>
      <w:proofErr w:type="gramEnd"/>
      <w:r w:rsidRPr="00E44438">
        <w:rPr>
          <w:sz w:val="20"/>
          <w:szCs w:val="20"/>
        </w:rPr>
        <w:t xml:space="preserve"> Differential curves calculated from PF IC of youngest leaves L3 of </w:t>
      </w:r>
      <w:r w:rsidRPr="00E44438">
        <w:rPr>
          <w:i/>
          <w:sz w:val="20"/>
          <w:szCs w:val="20"/>
        </w:rPr>
        <w:t xml:space="preserve">Ipomoea </w:t>
      </w:r>
      <w:proofErr w:type="spellStart"/>
      <w:r w:rsidRPr="00E44438">
        <w:rPr>
          <w:i/>
          <w:sz w:val="20"/>
          <w:szCs w:val="20"/>
        </w:rPr>
        <w:t>tricolor</w:t>
      </w:r>
      <w:proofErr w:type="spellEnd"/>
      <w:r w:rsidRPr="00E44438">
        <w:rPr>
          <w:sz w:val="20"/>
          <w:szCs w:val="20"/>
        </w:rPr>
        <w:t xml:space="preserve"> plants infected with </w:t>
      </w:r>
      <w:proofErr w:type="spellStart"/>
      <w:r w:rsidRPr="00E44438">
        <w:rPr>
          <w:i/>
          <w:sz w:val="20"/>
          <w:szCs w:val="20"/>
        </w:rPr>
        <w:t>Cuscuta</w:t>
      </w:r>
      <w:proofErr w:type="spellEnd"/>
      <w:r w:rsidRPr="00E44438">
        <w:rPr>
          <w:i/>
          <w:sz w:val="20"/>
          <w:szCs w:val="20"/>
        </w:rPr>
        <w:t xml:space="preserve"> </w:t>
      </w:r>
      <w:proofErr w:type="spellStart"/>
      <w:r w:rsidRPr="00E44438">
        <w:rPr>
          <w:i/>
          <w:sz w:val="20"/>
          <w:szCs w:val="20"/>
        </w:rPr>
        <w:t>campestris</w:t>
      </w:r>
      <w:proofErr w:type="spellEnd"/>
      <w:r w:rsidRPr="00E44438">
        <w:rPr>
          <w:sz w:val="20"/>
          <w:szCs w:val="20"/>
        </w:rPr>
        <w:t xml:space="preserve">. The four characteristic bands are marked with different </w:t>
      </w:r>
      <w:proofErr w:type="spellStart"/>
      <w:r w:rsidRPr="00E44438">
        <w:rPr>
          <w:sz w:val="20"/>
          <w:szCs w:val="20"/>
        </w:rPr>
        <w:t>colors</w:t>
      </w:r>
      <w:proofErr w:type="spellEnd"/>
      <w:r w:rsidRPr="00E44438">
        <w:rPr>
          <w:sz w:val="20"/>
          <w:szCs w:val="20"/>
        </w:rPr>
        <w:t xml:space="preserve"> (panel </w:t>
      </w:r>
      <w:r w:rsidRPr="00E44438">
        <w:rPr>
          <w:i/>
          <w:sz w:val="20"/>
          <w:szCs w:val="20"/>
        </w:rPr>
        <w:t>A</w:t>
      </w:r>
      <w:r w:rsidRPr="00E44438">
        <w:rPr>
          <w:sz w:val="20"/>
          <w:szCs w:val="20"/>
        </w:rPr>
        <w:t>), and four additional panels (</w:t>
      </w:r>
      <w:r w:rsidRPr="00E44438">
        <w:rPr>
          <w:i/>
          <w:sz w:val="20"/>
          <w:szCs w:val="20"/>
        </w:rPr>
        <w:t>B–E</w:t>
      </w:r>
      <w:r w:rsidRPr="00E44438">
        <w:rPr>
          <w:sz w:val="20"/>
          <w:szCs w:val="20"/>
        </w:rPr>
        <w:t xml:space="preserve">) show details in each band. For panels </w:t>
      </w:r>
      <w:r w:rsidRPr="00E44438">
        <w:rPr>
          <w:i/>
          <w:sz w:val="20"/>
          <w:szCs w:val="20"/>
        </w:rPr>
        <w:t>B</w:t>
      </w:r>
      <w:r w:rsidRPr="00E44438">
        <w:rPr>
          <w:sz w:val="20"/>
          <w:szCs w:val="20"/>
        </w:rPr>
        <w:t xml:space="preserve">, </w:t>
      </w:r>
      <w:r w:rsidRPr="00E44438">
        <w:rPr>
          <w:i/>
          <w:sz w:val="20"/>
          <w:szCs w:val="20"/>
        </w:rPr>
        <w:t>C</w:t>
      </w:r>
      <w:r w:rsidRPr="00E44438">
        <w:rPr>
          <w:sz w:val="20"/>
          <w:szCs w:val="20"/>
        </w:rPr>
        <w:t xml:space="preserve"> and </w:t>
      </w:r>
      <w:r w:rsidRPr="00E44438">
        <w:rPr>
          <w:i/>
          <w:sz w:val="20"/>
          <w:szCs w:val="20"/>
        </w:rPr>
        <w:t>D</w:t>
      </w:r>
      <w:r w:rsidRPr="00E44438">
        <w:rPr>
          <w:sz w:val="20"/>
          <w:szCs w:val="20"/>
        </w:rPr>
        <w:t xml:space="preserve"> the values for the curves are related to the left scale of Y-axes, for panel E – to the right scale. The chlorophyll fluorescence transients were measured as described in the legend to </w:t>
      </w:r>
      <w:r>
        <w:rPr>
          <w:sz w:val="20"/>
          <w:szCs w:val="20"/>
        </w:rPr>
        <w:t>Fig. 1S</w:t>
      </w:r>
      <w:r w:rsidRPr="00E44438">
        <w:rPr>
          <w:sz w:val="20"/>
          <w:szCs w:val="20"/>
        </w:rPr>
        <w:t xml:space="preserve">. The calculation of the differential curves presented in the panels is described in the legend to </w:t>
      </w:r>
      <w:r>
        <w:rPr>
          <w:sz w:val="20"/>
          <w:szCs w:val="20"/>
        </w:rPr>
        <w:t>Fig. 2S</w:t>
      </w:r>
      <w:r w:rsidRPr="00E44438">
        <w:rPr>
          <w:sz w:val="20"/>
          <w:szCs w:val="20"/>
        </w:rPr>
        <w:t>.</w:t>
      </w: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p>
    <w:p w:rsidR="008D09C5" w:rsidRDefault="008D09C5" w:rsidP="00E44438">
      <w:pPr>
        <w:spacing w:line="240" w:lineRule="auto"/>
        <w:ind w:firstLine="0"/>
        <w:contextualSpacing/>
        <w:rPr>
          <w:sz w:val="20"/>
          <w:szCs w:val="20"/>
        </w:rPr>
      </w:pPr>
      <w:r>
        <w:rPr>
          <w:noProof/>
          <w:sz w:val="20"/>
          <w:szCs w:val="20"/>
          <w:lang w:val="cs-CZ" w:eastAsia="cs-CZ"/>
        </w:rPr>
        <w:lastRenderedPageBreak/>
        <w:drawing>
          <wp:inline distT="0" distB="0" distL="0" distR="0">
            <wp:extent cx="3214800" cy="6930000"/>
            <wp:effectExtent l="0" t="0" r="508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_S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4800" cy="6930000"/>
                    </a:xfrm>
                    <a:prstGeom prst="rect">
                      <a:avLst/>
                    </a:prstGeom>
                  </pic:spPr>
                </pic:pic>
              </a:graphicData>
            </a:graphic>
          </wp:inline>
        </w:drawing>
      </w:r>
    </w:p>
    <w:p w:rsidR="008D09C5" w:rsidRDefault="008D09C5" w:rsidP="00E44438">
      <w:pPr>
        <w:spacing w:line="240" w:lineRule="auto"/>
        <w:ind w:firstLine="0"/>
        <w:contextualSpacing/>
        <w:rPr>
          <w:sz w:val="20"/>
          <w:szCs w:val="20"/>
        </w:rPr>
      </w:pPr>
    </w:p>
    <w:p w:rsidR="00E44438" w:rsidRPr="00E44438" w:rsidRDefault="00E44438" w:rsidP="00E44438">
      <w:pPr>
        <w:spacing w:line="240" w:lineRule="auto"/>
        <w:ind w:firstLine="0"/>
        <w:contextualSpacing/>
        <w:rPr>
          <w:sz w:val="20"/>
          <w:szCs w:val="20"/>
        </w:rPr>
      </w:pPr>
      <w:proofErr w:type="gramStart"/>
      <w:r>
        <w:rPr>
          <w:sz w:val="20"/>
          <w:szCs w:val="20"/>
        </w:rPr>
        <w:t>Fig. 8S</w:t>
      </w:r>
      <w:r w:rsidRPr="00E44438">
        <w:rPr>
          <w:sz w:val="20"/>
          <w:szCs w:val="20"/>
        </w:rPr>
        <w:t>.</w:t>
      </w:r>
      <w:proofErr w:type="gramEnd"/>
      <w:r w:rsidRPr="00E44438">
        <w:rPr>
          <w:sz w:val="20"/>
          <w:szCs w:val="20"/>
        </w:rPr>
        <w:t xml:space="preserve"> </w:t>
      </w:r>
      <w:proofErr w:type="gramStart"/>
      <w:r w:rsidRPr="00E44438">
        <w:rPr>
          <w:sz w:val="20"/>
          <w:szCs w:val="20"/>
        </w:rPr>
        <w:t xml:space="preserve">Amplitudes of the differences between the infected with </w:t>
      </w:r>
      <w:r w:rsidRPr="00E44438">
        <w:rPr>
          <w:i/>
          <w:sz w:val="20"/>
          <w:szCs w:val="20"/>
        </w:rPr>
        <w:t xml:space="preserve">C. </w:t>
      </w:r>
      <w:proofErr w:type="spellStart"/>
      <w:r w:rsidRPr="00E44438">
        <w:rPr>
          <w:i/>
          <w:sz w:val="20"/>
          <w:szCs w:val="20"/>
        </w:rPr>
        <w:t>campestris</w:t>
      </w:r>
      <w:proofErr w:type="spellEnd"/>
      <w:r w:rsidRPr="00E44438">
        <w:rPr>
          <w:sz w:val="20"/>
          <w:szCs w:val="20"/>
        </w:rPr>
        <w:t xml:space="preserve"> and control </w:t>
      </w:r>
      <w:r w:rsidRPr="00E44438">
        <w:rPr>
          <w:i/>
          <w:sz w:val="20"/>
          <w:szCs w:val="20"/>
        </w:rPr>
        <w:t xml:space="preserve">I. </w:t>
      </w:r>
      <w:proofErr w:type="spellStart"/>
      <w:r w:rsidRPr="00E44438">
        <w:rPr>
          <w:i/>
          <w:sz w:val="20"/>
          <w:szCs w:val="20"/>
        </w:rPr>
        <w:t>tricolor</w:t>
      </w:r>
      <w:proofErr w:type="spellEnd"/>
      <w:r w:rsidRPr="00E44438">
        <w:rPr>
          <w:sz w:val="20"/>
          <w:szCs w:val="20"/>
        </w:rPr>
        <w:t xml:space="preserve"> plants in the four characteristic phases.</w:t>
      </w:r>
      <w:proofErr w:type="gramEnd"/>
    </w:p>
    <w:p w:rsidR="003B58B0" w:rsidRPr="00E44438" w:rsidRDefault="003B58B0" w:rsidP="00E44438">
      <w:pPr>
        <w:spacing w:line="240" w:lineRule="auto"/>
        <w:ind w:firstLine="0"/>
        <w:contextualSpacing/>
        <w:rPr>
          <w:sz w:val="20"/>
          <w:szCs w:val="20"/>
        </w:rPr>
      </w:pPr>
    </w:p>
    <w:sectPr w:rsidR="003B58B0" w:rsidRPr="00E44438" w:rsidSect="001D7415">
      <w:pgSz w:w="12240" w:h="15840"/>
      <w:pgMar w:top="864" w:right="864" w:bottom="864" w:left="1008" w:header="720" w:footer="720"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F27"/>
    <w:rsid w:val="000174C6"/>
    <w:rsid w:val="0003372B"/>
    <w:rsid w:val="00081BB8"/>
    <w:rsid w:val="000A054F"/>
    <w:rsid w:val="000B7782"/>
    <w:rsid w:val="000C1926"/>
    <w:rsid w:val="000C271E"/>
    <w:rsid w:val="000D49A8"/>
    <w:rsid w:val="000D671B"/>
    <w:rsid w:val="000F45A1"/>
    <w:rsid w:val="00100F2F"/>
    <w:rsid w:val="001257EB"/>
    <w:rsid w:val="00132783"/>
    <w:rsid w:val="001543E7"/>
    <w:rsid w:val="001D7415"/>
    <w:rsid w:val="00220F6E"/>
    <w:rsid w:val="00262BC9"/>
    <w:rsid w:val="00276787"/>
    <w:rsid w:val="002F073F"/>
    <w:rsid w:val="003708EA"/>
    <w:rsid w:val="0038040D"/>
    <w:rsid w:val="003B3A50"/>
    <w:rsid w:val="003B58B0"/>
    <w:rsid w:val="003B7D0A"/>
    <w:rsid w:val="003D78DB"/>
    <w:rsid w:val="003E1936"/>
    <w:rsid w:val="003F562F"/>
    <w:rsid w:val="00450E58"/>
    <w:rsid w:val="00471C00"/>
    <w:rsid w:val="004B1FDF"/>
    <w:rsid w:val="004B6135"/>
    <w:rsid w:val="004E1DC4"/>
    <w:rsid w:val="004E2D5A"/>
    <w:rsid w:val="004E2E60"/>
    <w:rsid w:val="00512EB4"/>
    <w:rsid w:val="00522EA4"/>
    <w:rsid w:val="00530375"/>
    <w:rsid w:val="00545397"/>
    <w:rsid w:val="005834D2"/>
    <w:rsid w:val="005842D3"/>
    <w:rsid w:val="00612A33"/>
    <w:rsid w:val="0065190E"/>
    <w:rsid w:val="0066452F"/>
    <w:rsid w:val="00673A7E"/>
    <w:rsid w:val="006749DE"/>
    <w:rsid w:val="006A020A"/>
    <w:rsid w:val="006D4DDC"/>
    <w:rsid w:val="006F3635"/>
    <w:rsid w:val="007038C7"/>
    <w:rsid w:val="00713364"/>
    <w:rsid w:val="007426CC"/>
    <w:rsid w:val="00745567"/>
    <w:rsid w:val="00770ECE"/>
    <w:rsid w:val="00787AB2"/>
    <w:rsid w:val="007A0045"/>
    <w:rsid w:val="007C0424"/>
    <w:rsid w:val="007C3FB3"/>
    <w:rsid w:val="007D588C"/>
    <w:rsid w:val="007F33C7"/>
    <w:rsid w:val="007F4437"/>
    <w:rsid w:val="00805EAF"/>
    <w:rsid w:val="00815D0B"/>
    <w:rsid w:val="008235EE"/>
    <w:rsid w:val="00833040"/>
    <w:rsid w:val="00846B9D"/>
    <w:rsid w:val="0085698A"/>
    <w:rsid w:val="00864C28"/>
    <w:rsid w:val="00892580"/>
    <w:rsid w:val="00895951"/>
    <w:rsid w:val="00896077"/>
    <w:rsid w:val="008A0628"/>
    <w:rsid w:val="008A0C99"/>
    <w:rsid w:val="008C1976"/>
    <w:rsid w:val="008D09C5"/>
    <w:rsid w:val="008D7897"/>
    <w:rsid w:val="00907458"/>
    <w:rsid w:val="009074CA"/>
    <w:rsid w:val="009130FE"/>
    <w:rsid w:val="0091583D"/>
    <w:rsid w:val="00922C5D"/>
    <w:rsid w:val="00932F27"/>
    <w:rsid w:val="009523AD"/>
    <w:rsid w:val="00956125"/>
    <w:rsid w:val="00976DF3"/>
    <w:rsid w:val="009A1453"/>
    <w:rsid w:val="00A10C58"/>
    <w:rsid w:val="00A21071"/>
    <w:rsid w:val="00A36D64"/>
    <w:rsid w:val="00A41AD9"/>
    <w:rsid w:val="00AC30CD"/>
    <w:rsid w:val="00AD4D64"/>
    <w:rsid w:val="00AE778F"/>
    <w:rsid w:val="00B12175"/>
    <w:rsid w:val="00B2105B"/>
    <w:rsid w:val="00B36349"/>
    <w:rsid w:val="00B40812"/>
    <w:rsid w:val="00B55E02"/>
    <w:rsid w:val="00B67210"/>
    <w:rsid w:val="00B82A40"/>
    <w:rsid w:val="00B9726F"/>
    <w:rsid w:val="00BB78D9"/>
    <w:rsid w:val="00BC24FE"/>
    <w:rsid w:val="00BC58F8"/>
    <w:rsid w:val="00BD5C55"/>
    <w:rsid w:val="00BD7C20"/>
    <w:rsid w:val="00C310A0"/>
    <w:rsid w:val="00C526AC"/>
    <w:rsid w:val="00C641F9"/>
    <w:rsid w:val="00C84B47"/>
    <w:rsid w:val="00CA7400"/>
    <w:rsid w:val="00CB04C7"/>
    <w:rsid w:val="00CB12C9"/>
    <w:rsid w:val="00CB7802"/>
    <w:rsid w:val="00CC1F6B"/>
    <w:rsid w:val="00CC65C6"/>
    <w:rsid w:val="00CF2DD3"/>
    <w:rsid w:val="00D306F7"/>
    <w:rsid w:val="00D43CCA"/>
    <w:rsid w:val="00D46085"/>
    <w:rsid w:val="00D51402"/>
    <w:rsid w:val="00D748CC"/>
    <w:rsid w:val="00D81FE7"/>
    <w:rsid w:val="00D83A5E"/>
    <w:rsid w:val="00DC4125"/>
    <w:rsid w:val="00DE65DD"/>
    <w:rsid w:val="00E43ECA"/>
    <w:rsid w:val="00E44438"/>
    <w:rsid w:val="00E65FCB"/>
    <w:rsid w:val="00E86F7E"/>
    <w:rsid w:val="00EE16E0"/>
    <w:rsid w:val="00EE576F"/>
    <w:rsid w:val="00F11897"/>
    <w:rsid w:val="00F27907"/>
    <w:rsid w:val="00F7035F"/>
    <w:rsid w:val="00FB0FA8"/>
    <w:rsid w:val="00FC65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0E58"/>
    <w:pPr>
      <w:spacing w:after="0"/>
      <w:ind w:firstLine="706"/>
      <w:jc w:val="both"/>
    </w:pPr>
    <w:rPr>
      <w:rFonts w:ascii="Times New Roman" w:hAnsi="Times New Roman" w:cs="Times New Roman"/>
      <w:sz w:val="24"/>
      <w:szCs w:val="24"/>
      <w:lang w:val="en-GB" w:eastAsia="pl-P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D51402"/>
    <w:rPr>
      <w:sz w:val="16"/>
      <w:szCs w:val="16"/>
    </w:rPr>
  </w:style>
  <w:style w:type="paragraph" w:styleId="Textkomente">
    <w:name w:val="annotation text"/>
    <w:basedOn w:val="Normln"/>
    <w:link w:val="TextkomenteChar"/>
    <w:uiPriority w:val="99"/>
    <w:semiHidden/>
    <w:unhideWhenUsed/>
    <w:rsid w:val="00D51402"/>
    <w:pPr>
      <w:spacing w:after="160" w:line="240" w:lineRule="auto"/>
      <w:ind w:firstLine="0"/>
      <w:jc w:val="left"/>
    </w:pPr>
    <w:rPr>
      <w:rFonts w:asciiTheme="minorHAnsi" w:eastAsiaTheme="minorHAnsi" w:hAnsiTheme="minorHAnsi" w:cstheme="minorBidi"/>
      <w:sz w:val="20"/>
      <w:szCs w:val="20"/>
      <w:lang w:val="en-US" w:eastAsia="en-US"/>
    </w:rPr>
  </w:style>
  <w:style w:type="character" w:customStyle="1" w:styleId="TextkomenteChar">
    <w:name w:val="Text komentáře Char"/>
    <w:basedOn w:val="Standardnpsmoodstavce"/>
    <w:link w:val="Textkomente"/>
    <w:uiPriority w:val="99"/>
    <w:semiHidden/>
    <w:rsid w:val="00D51402"/>
    <w:rPr>
      <w:rFonts w:eastAsiaTheme="minorHAnsi"/>
      <w:sz w:val="20"/>
      <w:szCs w:val="20"/>
    </w:rPr>
  </w:style>
  <w:style w:type="paragraph" w:styleId="Textbubliny">
    <w:name w:val="Balloon Text"/>
    <w:basedOn w:val="Normln"/>
    <w:link w:val="TextbublinyChar"/>
    <w:uiPriority w:val="99"/>
    <w:semiHidden/>
    <w:unhideWhenUsed/>
    <w:rsid w:val="00D5140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1402"/>
    <w:rPr>
      <w:rFonts w:ascii="Segoe UI" w:hAnsi="Segoe UI" w:cs="Segoe UI"/>
      <w:sz w:val="18"/>
      <w:szCs w:val="18"/>
      <w:lang w:val="en-GB" w:eastAsia="pl-PL"/>
    </w:rPr>
  </w:style>
  <w:style w:type="paragraph" w:styleId="Pedmtkomente">
    <w:name w:val="annotation subject"/>
    <w:basedOn w:val="Textkomente"/>
    <w:next w:val="Textkomente"/>
    <w:link w:val="PedmtkomenteChar"/>
    <w:uiPriority w:val="99"/>
    <w:semiHidden/>
    <w:unhideWhenUsed/>
    <w:rsid w:val="000C271E"/>
    <w:pPr>
      <w:spacing w:after="0"/>
      <w:ind w:firstLine="706"/>
      <w:jc w:val="both"/>
    </w:pPr>
    <w:rPr>
      <w:rFonts w:ascii="Times New Roman" w:eastAsia="Times New Roman" w:hAnsi="Times New Roman" w:cs="Times New Roman"/>
      <w:b/>
      <w:bCs/>
      <w:lang w:val="en-GB" w:eastAsia="pl-PL"/>
    </w:rPr>
  </w:style>
  <w:style w:type="character" w:customStyle="1" w:styleId="PedmtkomenteChar">
    <w:name w:val="Předmět komentáře Char"/>
    <w:basedOn w:val="TextkomenteChar"/>
    <w:link w:val="Pedmtkomente"/>
    <w:uiPriority w:val="99"/>
    <w:semiHidden/>
    <w:rsid w:val="000C271E"/>
    <w:rPr>
      <w:rFonts w:ascii="Times New Roman" w:eastAsiaTheme="minorHAnsi" w:hAnsi="Times New Roman" w:cs="Times New Roman"/>
      <w:b/>
      <w:bCs/>
      <w:sz w:val="20"/>
      <w:szCs w:val="20"/>
      <w:lang w:val="en-GB"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0E58"/>
    <w:pPr>
      <w:spacing w:after="0"/>
      <w:ind w:firstLine="706"/>
      <w:jc w:val="both"/>
    </w:pPr>
    <w:rPr>
      <w:rFonts w:ascii="Times New Roman" w:hAnsi="Times New Roman" w:cs="Times New Roman"/>
      <w:sz w:val="24"/>
      <w:szCs w:val="24"/>
      <w:lang w:val="en-GB" w:eastAsia="pl-P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D51402"/>
    <w:rPr>
      <w:sz w:val="16"/>
      <w:szCs w:val="16"/>
    </w:rPr>
  </w:style>
  <w:style w:type="paragraph" w:styleId="Textkomente">
    <w:name w:val="annotation text"/>
    <w:basedOn w:val="Normln"/>
    <w:link w:val="TextkomenteChar"/>
    <w:uiPriority w:val="99"/>
    <w:semiHidden/>
    <w:unhideWhenUsed/>
    <w:rsid w:val="00D51402"/>
    <w:pPr>
      <w:spacing w:after="160" w:line="240" w:lineRule="auto"/>
      <w:ind w:firstLine="0"/>
      <w:jc w:val="left"/>
    </w:pPr>
    <w:rPr>
      <w:rFonts w:asciiTheme="minorHAnsi" w:eastAsiaTheme="minorHAnsi" w:hAnsiTheme="minorHAnsi" w:cstheme="minorBidi"/>
      <w:sz w:val="20"/>
      <w:szCs w:val="20"/>
      <w:lang w:val="en-US" w:eastAsia="en-US"/>
    </w:rPr>
  </w:style>
  <w:style w:type="character" w:customStyle="1" w:styleId="TextkomenteChar">
    <w:name w:val="Text komentáře Char"/>
    <w:basedOn w:val="Standardnpsmoodstavce"/>
    <w:link w:val="Textkomente"/>
    <w:uiPriority w:val="99"/>
    <w:semiHidden/>
    <w:rsid w:val="00D51402"/>
    <w:rPr>
      <w:rFonts w:eastAsiaTheme="minorHAnsi"/>
      <w:sz w:val="20"/>
      <w:szCs w:val="20"/>
    </w:rPr>
  </w:style>
  <w:style w:type="paragraph" w:styleId="Textbubliny">
    <w:name w:val="Balloon Text"/>
    <w:basedOn w:val="Normln"/>
    <w:link w:val="TextbublinyChar"/>
    <w:uiPriority w:val="99"/>
    <w:semiHidden/>
    <w:unhideWhenUsed/>
    <w:rsid w:val="00D5140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1402"/>
    <w:rPr>
      <w:rFonts w:ascii="Segoe UI" w:hAnsi="Segoe UI" w:cs="Segoe UI"/>
      <w:sz w:val="18"/>
      <w:szCs w:val="18"/>
      <w:lang w:val="en-GB" w:eastAsia="pl-PL"/>
    </w:rPr>
  </w:style>
  <w:style w:type="paragraph" w:styleId="Pedmtkomente">
    <w:name w:val="annotation subject"/>
    <w:basedOn w:val="Textkomente"/>
    <w:next w:val="Textkomente"/>
    <w:link w:val="PedmtkomenteChar"/>
    <w:uiPriority w:val="99"/>
    <w:semiHidden/>
    <w:unhideWhenUsed/>
    <w:rsid w:val="000C271E"/>
    <w:pPr>
      <w:spacing w:after="0"/>
      <w:ind w:firstLine="706"/>
      <w:jc w:val="both"/>
    </w:pPr>
    <w:rPr>
      <w:rFonts w:ascii="Times New Roman" w:eastAsia="Times New Roman" w:hAnsi="Times New Roman" w:cs="Times New Roman"/>
      <w:b/>
      <w:bCs/>
      <w:lang w:val="en-GB" w:eastAsia="pl-PL"/>
    </w:rPr>
  </w:style>
  <w:style w:type="character" w:customStyle="1" w:styleId="PedmtkomenteChar">
    <w:name w:val="Předmět komentáře Char"/>
    <w:basedOn w:val="TextkomenteChar"/>
    <w:link w:val="Pedmtkomente"/>
    <w:uiPriority w:val="99"/>
    <w:semiHidden/>
    <w:rsid w:val="000C271E"/>
    <w:rPr>
      <w:rFonts w:ascii="Times New Roman" w:eastAsiaTheme="minorHAnsi" w:hAnsi="Times New Roman" w:cs="Times New Roman"/>
      <w:b/>
      <w:bCs/>
      <w:sz w:val="20"/>
      <w:szCs w:val="20"/>
      <w:lang w:val="en-GB"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3042</Words>
  <Characters>17953</Characters>
  <Application>Microsoft Office Word</Application>
  <DocSecurity>0</DocSecurity>
  <Lines>149</Lines>
  <Paragraphs>41</Paragraphs>
  <ScaleCrop>false</ScaleCrop>
  <HeadingPairs>
    <vt:vector size="6" baseType="variant">
      <vt:variant>
        <vt:lpstr>Název</vt:lpstr>
      </vt:variant>
      <vt:variant>
        <vt:i4>1</vt:i4>
      </vt:variant>
      <vt:variant>
        <vt:lpstr>Title</vt:lpstr>
      </vt:variant>
      <vt:variant>
        <vt:i4>1</vt:i4>
      </vt:variant>
      <vt:variant>
        <vt:lpstr>Заглавие</vt:lpstr>
      </vt:variant>
      <vt:variant>
        <vt:i4>1</vt:i4>
      </vt:variant>
    </vt:vector>
  </HeadingPairs>
  <TitlesOfParts>
    <vt:vector size="3" baseType="lpstr">
      <vt:lpstr/>
      <vt:lpstr/>
      <vt:lpstr/>
    </vt:vector>
  </TitlesOfParts>
  <Company>HP</Company>
  <LinksUpToDate>false</LinksUpToDate>
  <CharactersWithSpaces>20954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cp:lastModifiedBy>Petra</cp:lastModifiedBy>
  <cp:revision>4</cp:revision>
  <dcterms:created xsi:type="dcterms:W3CDTF">2020-02-04T06:57:00Z</dcterms:created>
  <dcterms:modified xsi:type="dcterms:W3CDTF">2020-02-04T07:27:00Z</dcterms:modified>
</cp:coreProperties>
</file>