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E75CA" w14:textId="77777777" w:rsidR="004F2701" w:rsidRPr="007511DB" w:rsidRDefault="004F2701" w:rsidP="004F2701">
      <w:pPr>
        <w:widowControl/>
        <w:spacing w:after="0" w:line="240" w:lineRule="auto"/>
        <w:contextualSpacing/>
        <w:jc w:val="left"/>
        <w:outlineLvl w:val="2"/>
        <w:rPr>
          <w:rFonts w:ascii="Times New Roman" w:eastAsia="SimHei" w:hAnsi="Times New Roman" w:cs="Times New Roman"/>
          <w:bCs/>
          <w:kern w:val="0"/>
          <w:sz w:val="20"/>
          <w:szCs w:val="20"/>
        </w:rPr>
      </w:pPr>
      <w:r w:rsidRPr="007511DB">
        <w:rPr>
          <w:rFonts w:ascii="Times New Roman" w:eastAsia="SimHei" w:hAnsi="Times New Roman" w:cs="Times New Roman"/>
          <w:bCs/>
          <w:noProof/>
          <w:kern w:val="0"/>
          <w:sz w:val="20"/>
          <w:szCs w:val="20"/>
          <w:lang w:val="cs-CZ" w:eastAsia="cs-CZ"/>
        </w:rPr>
        <w:drawing>
          <wp:inline distT="0" distB="0" distL="114300" distR="114300" wp14:anchorId="572B981E" wp14:editId="3E77ACFC">
            <wp:extent cx="6029325" cy="3618230"/>
            <wp:effectExtent l="0" t="0" r="9525" b="1270"/>
            <wp:docPr id="7" name="图片 7" descr="2560 Fig. 1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560 Fig. 1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361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004A3" w14:textId="77777777" w:rsidR="004F2701" w:rsidRDefault="004F2701" w:rsidP="004F2701">
      <w:pPr>
        <w:widowControl/>
        <w:spacing w:after="0" w:line="240" w:lineRule="auto"/>
        <w:contextualSpacing/>
        <w:jc w:val="left"/>
        <w:outlineLvl w:val="2"/>
        <w:rPr>
          <w:rFonts w:ascii="Times New Roman" w:eastAsia="SimHei" w:hAnsi="Times New Roman" w:cs="Times New Roman"/>
          <w:sz w:val="20"/>
          <w:szCs w:val="20"/>
        </w:rPr>
      </w:pPr>
    </w:p>
    <w:p w14:paraId="19F55E6F" w14:textId="30DDED91" w:rsidR="004F2701" w:rsidRPr="004F2701" w:rsidRDefault="004F2701" w:rsidP="004F2701">
      <w:pPr>
        <w:widowControl/>
        <w:spacing w:after="0" w:line="240" w:lineRule="auto"/>
        <w:contextualSpacing/>
        <w:jc w:val="left"/>
        <w:outlineLvl w:val="2"/>
        <w:rPr>
          <w:rFonts w:ascii="Times New Roman" w:eastAsia="SimHei" w:hAnsi="Times New Roman" w:cs="Times New Roman"/>
          <w:bCs/>
          <w:kern w:val="0"/>
          <w:sz w:val="20"/>
          <w:szCs w:val="20"/>
        </w:rPr>
      </w:pPr>
      <w:r w:rsidRPr="007511DB">
        <w:rPr>
          <w:rFonts w:ascii="Times New Roman" w:eastAsia="SimHei" w:hAnsi="Times New Roman" w:cs="Times New Roman"/>
          <w:sz w:val="20"/>
          <w:szCs w:val="20"/>
        </w:rPr>
        <w:t>Fig</w:t>
      </w:r>
      <w:r>
        <w:rPr>
          <w:rFonts w:ascii="Times New Roman" w:eastAsia="SimHei" w:hAnsi="Times New Roman" w:cs="Times New Roman"/>
          <w:sz w:val="20"/>
          <w:szCs w:val="20"/>
        </w:rPr>
        <w:t>.</w:t>
      </w:r>
      <w:r w:rsidRPr="007511DB">
        <w:rPr>
          <w:rFonts w:ascii="Times New Roman" w:eastAsia="SimHei" w:hAnsi="Times New Roman" w:cs="Times New Roman"/>
          <w:sz w:val="20"/>
          <w:szCs w:val="20"/>
        </w:rPr>
        <w:t xml:space="preserve"> 1S. CO</w:t>
      </w:r>
      <w:r w:rsidRPr="007511DB">
        <w:rPr>
          <w:rFonts w:ascii="Times New Roman" w:eastAsia="SimHei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eastAsia="SimHei" w:hAnsi="Times New Roman" w:cs="Times New Roman"/>
          <w:sz w:val="20"/>
          <w:szCs w:val="20"/>
        </w:rPr>
        <w:t>-</w:t>
      </w:r>
      <w:r w:rsidRPr="007511DB">
        <w:rPr>
          <w:rFonts w:ascii="Times New Roman" w:eastAsia="SimHei" w:hAnsi="Times New Roman" w:cs="Times New Roman"/>
          <w:sz w:val="20"/>
          <w:szCs w:val="20"/>
        </w:rPr>
        <w:t xml:space="preserve">response curves of the </w:t>
      </w:r>
      <w:proofErr w:type="spellStart"/>
      <w:r w:rsidRPr="007511DB">
        <w:rPr>
          <w:rFonts w:ascii="Times New Roman" w:eastAsia="SimHei" w:hAnsi="Times New Roman" w:cs="Times New Roman"/>
          <w:i/>
          <w:sz w:val="20"/>
          <w:szCs w:val="20"/>
        </w:rPr>
        <w:t>g</w:t>
      </w:r>
      <w:r w:rsidRPr="007511DB">
        <w:rPr>
          <w:rFonts w:ascii="Times New Roman" w:eastAsia="SimHei" w:hAnsi="Times New Roman" w:cs="Times New Roman"/>
          <w:sz w:val="20"/>
          <w:szCs w:val="20"/>
          <w:vertAlign w:val="subscript"/>
        </w:rPr>
        <w:t>s</w:t>
      </w:r>
      <w:proofErr w:type="spellEnd"/>
      <w:r w:rsidRPr="007511DB">
        <w:rPr>
          <w:rFonts w:ascii="Times New Roman" w:eastAsia="SimHei" w:hAnsi="Times New Roman" w:cs="Times New Roman"/>
          <w:sz w:val="20"/>
          <w:szCs w:val="20"/>
        </w:rPr>
        <w:t xml:space="preserve"> and the associated OH</w:t>
      </w:r>
      <w:r>
        <w:rPr>
          <w:rFonts w:ascii="Times New Roman" w:eastAsia="SimHei" w:hAnsi="Times New Roman" w:cs="Times New Roman"/>
          <w:bCs/>
          <w:kern w:val="0"/>
          <w:sz w:val="20"/>
          <w:szCs w:val="20"/>
        </w:rPr>
        <w:t xml:space="preserve">. </w:t>
      </w:r>
      <w:r w:rsidRPr="007511DB">
        <w:rPr>
          <w:rFonts w:ascii="Times New Roman" w:eastAsia="SimHei" w:hAnsi="Times New Roman" w:cs="Times New Roman"/>
          <w:sz w:val="20"/>
          <w:szCs w:val="20"/>
        </w:rPr>
        <w:t>CO</w:t>
      </w:r>
      <w:r w:rsidRPr="007511DB">
        <w:rPr>
          <w:rFonts w:ascii="Times New Roman" w:eastAsia="SimHei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eastAsia="SimHei" w:hAnsi="Times New Roman" w:cs="Times New Roman"/>
          <w:sz w:val="20"/>
          <w:szCs w:val="20"/>
        </w:rPr>
        <w:t>-</w:t>
      </w:r>
      <w:r w:rsidRPr="007511DB">
        <w:rPr>
          <w:rFonts w:ascii="Times New Roman" w:eastAsia="SimHei" w:hAnsi="Times New Roman" w:cs="Times New Roman"/>
          <w:sz w:val="20"/>
          <w:szCs w:val="20"/>
        </w:rPr>
        <w:t xml:space="preserve">response curves of the </w:t>
      </w:r>
      <w:proofErr w:type="spellStart"/>
      <w:r w:rsidRPr="007511DB">
        <w:rPr>
          <w:rFonts w:ascii="Times New Roman" w:eastAsia="SimHei" w:hAnsi="Times New Roman" w:cs="Times New Roman"/>
          <w:i/>
          <w:sz w:val="20"/>
          <w:szCs w:val="20"/>
        </w:rPr>
        <w:t>g</w:t>
      </w:r>
      <w:r w:rsidRPr="007511DB">
        <w:rPr>
          <w:rFonts w:ascii="Times New Roman" w:eastAsia="SimHei" w:hAnsi="Times New Roman" w:cs="Times New Roman"/>
          <w:sz w:val="20"/>
          <w:szCs w:val="20"/>
          <w:vertAlign w:val="subscript"/>
        </w:rPr>
        <w:t>s</w:t>
      </w:r>
      <w:proofErr w:type="spellEnd"/>
      <w:r w:rsidRPr="007511DB">
        <w:rPr>
          <w:rFonts w:ascii="Times New Roman" w:eastAsia="SimHei" w:hAnsi="Times New Roman" w:cs="Times New Roman"/>
          <w:sz w:val="20"/>
          <w:szCs w:val="20"/>
        </w:rPr>
        <w:t xml:space="preserve"> of </w:t>
      </w:r>
      <w:proofErr w:type="spellStart"/>
      <w:r w:rsidRPr="007511DB">
        <w:rPr>
          <w:rFonts w:ascii="Times New Roman" w:eastAsia="SimHei" w:hAnsi="Times New Roman" w:cs="Times New Roman"/>
          <w:sz w:val="20"/>
          <w:szCs w:val="20"/>
        </w:rPr>
        <w:t>Zhongmiansuo</w:t>
      </w:r>
      <w:proofErr w:type="spellEnd"/>
      <w:r w:rsidRPr="007511DB">
        <w:rPr>
          <w:rFonts w:ascii="Times New Roman" w:eastAsia="SimHei" w:hAnsi="Times New Roman" w:cs="Times New Roman"/>
          <w:sz w:val="20"/>
          <w:szCs w:val="20"/>
        </w:rPr>
        <w:t xml:space="preserve"> 48 and its parents (</w:t>
      </w:r>
      <w:r w:rsidRPr="007511DB">
        <w:rPr>
          <w:rFonts w:ascii="Times New Roman" w:eastAsia="SimHei" w:hAnsi="Times New Roman" w:cs="Times New Roman"/>
          <w:i/>
          <w:sz w:val="20"/>
          <w:szCs w:val="20"/>
        </w:rPr>
        <w:t>A</w:t>
      </w:r>
      <w:r w:rsidRPr="007511DB">
        <w:rPr>
          <w:rFonts w:ascii="Times New Roman" w:eastAsia="SimHei" w:hAnsi="Times New Roman" w:cs="Times New Roman"/>
          <w:sz w:val="20"/>
          <w:szCs w:val="20"/>
        </w:rPr>
        <w:t xml:space="preserve">); </w:t>
      </w:r>
      <w:proofErr w:type="gramStart"/>
      <w:r w:rsidRPr="007511DB">
        <w:rPr>
          <w:rFonts w:ascii="Times New Roman" w:eastAsia="SimHei" w:hAnsi="Times New Roman" w:cs="Times New Roman"/>
          <w:sz w:val="20"/>
          <w:szCs w:val="20"/>
        </w:rPr>
        <w:t>OH</w:t>
      </w:r>
      <w:proofErr w:type="gramEnd"/>
      <w:r w:rsidRPr="007511DB">
        <w:rPr>
          <w:rFonts w:ascii="Times New Roman" w:eastAsia="SimHei" w:hAnsi="Times New Roman" w:cs="Times New Roman"/>
          <w:sz w:val="20"/>
          <w:szCs w:val="20"/>
        </w:rPr>
        <w:t xml:space="preserve"> of the </w:t>
      </w:r>
      <w:proofErr w:type="spellStart"/>
      <w:r w:rsidRPr="007511DB">
        <w:rPr>
          <w:rFonts w:ascii="Times New Roman" w:eastAsia="SimHei" w:hAnsi="Times New Roman" w:cs="Times New Roman"/>
          <w:i/>
          <w:sz w:val="20"/>
          <w:szCs w:val="20"/>
        </w:rPr>
        <w:t>g</w:t>
      </w:r>
      <w:r w:rsidRPr="007511DB">
        <w:rPr>
          <w:rFonts w:ascii="Times New Roman" w:eastAsia="SimHei" w:hAnsi="Times New Roman" w:cs="Times New Roman"/>
          <w:sz w:val="20"/>
          <w:szCs w:val="20"/>
          <w:vertAlign w:val="subscript"/>
        </w:rPr>
        <w:t>s</w:t>
      </w:r>
      <w:proofErr w:type="spellEnd"/>
      <w:r w:rsidRPr="007511DB">
        <w:rPr>
          <w:rFonts w:ascii="Times New Roman" w:eastAsia="SimHei" w:hAnsi="Times New Roman" w:cs="Times New Roman"/>
          <w:sz w:val="20"/>
          <w:szCs w:val="20"/>
        </w:rPr>
        <w:t xml:space="preserve"> of </w:t>
      </w:r>
      <w:proofErr w:type="spellStart"/>
      <w:r w:rsidRPr="007511DB">
        <w:rPr>
          <w:rFonts w:ascii="Times New Roman" w:eastAsia="SimHei" w:hAnsi="Times New Roman" w:cs="Times New Roman"/>
          <w:sz w:val="20"/>
          <w:szCs w:val="20"/>
        </w:rPr>
        <w:t>Zhongmiansuo</w:t>
      </w:r>
      <w:proofErr w:type="spellEnd"/>
      <w:r w:rsidRPr="007511DB">
        <w:rPr>
          <w:rFonts w:ascii="Times New Roman" w:eastAsia="SimHei" w:hAnsi="Times New Roman" w:cs="Times New Roman"/>
          <w:sz w:val="20"/>
          <w:szCs w:val="20"/>
        </w:rPr>
        <w:t xml:space="preserve"> 48 (</w:t>
      </w:r>
      <w:r w:rsidRPr="007511DB">
        <w:rPr>
          <w:rFonts w:ascii="Times New Roman" w:eastAsia="SimHei" w:hAnsi="Times New Roman" w:cs="Times New Roman"/>
          <w:i/>
          <w:sz w:val="20"/>
          <w:szCs w:val="20"/>
        </w:rPr>
        <w:t>B</w:t>
      </w:r>
      <w:r w:rsidRPr="007511DB">
        <w:rPr>
          <w:rFonts w:ascii="Times New Roman" w:eastAsia="SimHei" w:hAnsi="Times New Roman" w:cs="Times New Roman"/>
          <w:sz w:val="20"/>
          <w:szCs w:val="20"/>
        </w:rPr>
        <w:t>); CO</w:t>
      </w:r>
      <w:r w:rsidRPr="007511DB">
        <w:rPr>
          <w:rFonts w:ascii="Times New Roman" w:eastAsia="SimHei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eastAsia="SimHei" w:hAnsi="Times New Roman" w:cs="Times New Roman"/>
          <w:sz w:val="20"/>
          <w:szCs w:val="20"/>
        </w:rPr>
        <w:t>-</w:t>
      </w:r>
      <w:r w:rsidRPr="007511DB">
        <w:rPr>
          <w:rFonts w:ascii="Times New Roman" w:eastAsia="SimHei" w:hAnsi="Times New Roman" w:cs="Times New Roman"/>
          <w:sz w:val="20"/>
          <w:szCs w:val="20"/>
        </w:rPr>
        <w:t xml:space="preserve">response curves of the </w:t>
      </w:r>
      <w:proofErr w:type="spellStart"/>
      <w:r w:rsidRPr="007511DB">
        <w:rPr>
          <w:rFonts w:ascii="Times New Roman" w:eastAsia="SimHei" w:hAnsi="Times New Roman" w:cs="Times New Roman"/>
          <w:i/>
          <w:sz w:val="20"/>
          <w:szCs w:val="20"/>
        </w:rPr>
        <w:t>g</w:t>
      </w:r>
      <w:r w:rsidRPr="007511DB">
        <w:rPr>
          <w:rFonts w:ascii="Times New Roman" w:eastAsia="SimHei" w:hAnsi="Times New Roman" w:cs="Times New Roman"/>
          <w:sz w:val="20"/>
          <w:szCs w:val="20"/>
          <w:vertAlign w:val="subscript"/>
        </w:rPr>
        <w:t>s</w:t>
      </w:r>
      <w:proofErr w:type="spellEnd"/>
      <w:r w:rsidRPr="007511DB">
        <w:rPr>
          <w:rFonts w:ascii="Times New Roman" w:eastAsia="SimHei" w:hAnsi="Times New Roman" w:cs="Times New Roman"/>
          <w:sz w:val="20"/>
          <w:szCs w:val="20"/>
        </w:rPr>
        <w:t xml:space="preserve"> of </w:t>
      </w:r>
      <w:proofErr w:type="spellStart"/>
      <w:r w:rsidRPr="007511DB">
        <w:rPr>
          <w:rFonts w:ascii="Times New Roman" w:eastAsia="SimHei" w:hAnsi="Times New Roman" w:cs="Times New Roman"/>
          <w:sz w:val="20"/>
          <w:szCs w:val="20"/>
        </w:rPr>
        <w:t>Siza</w:t>
      </w:r>
      <w:proofErr w:type="spellEnd"/>
      <w:r w:rsidRPr="007511DB">
        <w:rPr>
          <w:rFonts w:ascii="Times New Roman" w:eastAsia="SimHei" w:hAnsi="Times New Roman" w:cs="Times New Roman"/>
          <w:sz w:val="20"/>
          <w:szCs w:val="20"/>
        </w:rPr>
        <w:t xml:space="preserve"> 3 and its parents (</w:t>
      </w:r>
      <w:r w:rsidRPr="007511DB">
        <w:rPr>
          <w:rFonts w:ascii="Times New Roman" w:eastAsia="SimHei" w:hAnsi="Times New Roman" w:cs="Times New Roman"/>
          <w:i/>
          <w:sz w:val="20"/>
          <w:szCs w:val="20"/>
        </w:rPr>
        <w:t>C</w:t>
      </w:r>
      <w:r w:rsidRPr="007511DB">
        <w:rPr>
          <w:rFonts w:ascii="Times New Roman" w:eastAsia="SimHei" w:hAnsi="Times New Roman" w:cs="Times New Roman"/>
          <w:sz w:val="20"/>
          <w:szCs w:val="20"/>
        </w:rPr>
        <w:t xml:space="preserve">); OH of the </w:t>
      </w:r>
      <w:proofErr w:type="spellStart"/>
      <w:r w:rsidRPr="007511DB">
        <w:rPr>
          <w:rFonts w:ascii="Times New Roman" w:eastAsia="SimHei" w:hAnsi="Times New Roman" w:cs="Times New Roman"/>
          <w:i/>
          <w:sz w:val="20"/>
          <w:szCs w:val="20"/>
        </w:rPr>
        <w:t>g</w:t>
      </w:r>
      <w:r w:rsidRPr="007511DB">
        <w:rPr>
          <w:rFonts w:ascii="Times New Roman" w:eastAsia="SimHei" w:hAnsi="Times New Roman" w:cs="Times New Roman"/>
          <w:sz w:val="20"/>
          <w:szCs w:val="20"/>
          <w:vertAlign w:val="subscript"/>
        </w:rPr>
        <w:t>s</w:t>
      </w:r>
      <w:proofErr w:type="spellEnd"/>
      <w:r w:rsidRPr="007511DB">
        <w:rPr>
          <w:rFonts w:ascii="Times New Roman" w:eastAsia="SimHei" w:hAnsi="Times New Roman" w:cs="Times New Roman"/>
          <w:sz w:val="20"/>
          <w:szCs w:val="20"/>
        </w:rPr>
        <w:t xml:space="preserve"> of </w:t>
      </w:r>
      <w:proofErr w:type="spellStart"/>
      <w:r w:rsidRPr="007511DB">
        <w:rPr>
          <w:rFonts w:ascii="Times New Roman" w:eastAsia="SimHei" w:hAnsi="Times New Roman" w:cs="Times New Roman"/>
          <w:sz w:val="20"/>
          <w:szCs w:val="20"/>
        </w:rPr>
        <w:t>Siza</w:t>
      </w:r>
      <w:proofErr w:type="spellEnd"/>
      <w:r w:rsidRPr="007511DB">
        <w:rPr>
          <w:rFonts w:ascii="Times New Roman" w:eastAsia="SimHei" w:hAnsi="Times New Roman" w:cs="Times New Roman"/>
          <w:sz w:val="20"/>
          <w:szCs w:val="20"/>
        </w:rPr>
        <w:t xml:space="preserve"> 3 (</w:t>
      </w:r>
      <w:r w:rsidRPr="007511DB">
        <w:rPr>
          <w:rFonts w:ascii="Times New Roman" w:eastAsia="SimHei" w:hAnsi="Times New Roman" w:cs="Times New Roman"/>
          <w:i/>
          <w:sz w:val="20"/>
          <w:szCs w:val="20"/>
        </w:rPr>
        <w:t>D</w:t>
      </w:r>
      <w:r w:rsidRPr="007511DB">
        <w:rPr>
          <w:rFonts w:ascii="Times New Roman" w:eastAsia="SimHei" w:hAnsi="Times New Roman" w:cs="Times New Roman"/>
          <w:sz w:val="20"/>
          <w:szCs w:val="20"/>
        </w:rPr>
        <w:t xml:space="preserve">); </w:t>
      </w:r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>OH – over better-parent heterosis</w:t>
      </w:r>
      <w:r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>.</w:t>
      </w:r>
    </w:p>
    <w:p w14:paraId="75349041" w14:textId="77777777" w:rsidR="004F2701" w:rsidRPr="007511DB" w:rsidRDefault="004F2701" w:rsidP="004F2701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C8EF5D6" w14:textId="77777777" w:rsidR="004F2701" w:rsidRPr="007511DB" w:rsidRDefault="004F2701" w:rsidP="004F2701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37A060F" w14:textId="77777777" w:rsidR="004F2701" w:rsidRPr="007511DB" w:rsidRDefault="004F2701" w:rsidP="004F2701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B4735E8" w14:textId="77777777" w:rsidR="004F2701" w:rsidRPr="007511DB" w:rsidRDefault="004F2701" w:rsidP="004F2701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5EBD190" w14:textId="77777777" w:rsidR="004F2701" w:rsidRPr="007511DB" w:rsidRDefault="004F2701" w:rsidP="004F2701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2D33157" w14:textId="77777777" w:rsidR="004F2701" w:rsidRPr="007511DB" w:rsidRDefault="004F2701" w:rsidP="004F2701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B18C101" w14:textId="77777777" w:rsidR="004F2701" w:rsidRPr="007511DB" w:rsidRDefault="004F2701" w:rsidP="004F2701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FB11A81" w14:textId="77777777" w:rsidR="004F2701" w:rsidRPr="007511DB" w:rsidRDefault="004F2701" w:rsidP="004F2701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852AA39" w14:textId="77777777" w:rsidR="004F2701" w:rsidRPr="007511DB" w:rsidRDefault="004F2701" w:rsidP="004F2701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658FAA3" w14:textId="77777777" w:rsidR="004F2701" w:rsidRPr="007511DB" w:rsidRDefault="004F2701" w:rsidP="004F2701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E942650" w14:textId="77777777" w:rsidR="004F2701" w:rsidRPr="007511DB" w:rsidRDefault="004F2701" w:rsidP="004F2701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48EC8DF" w14:textId="77777777" w:rsidR="004F2701" w:rsidRPr="007511DB" w:rsidRDefault="004F2701" w:rsidP="004F2701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4BCC597" w14:textId="77777777" w:rsidR="004F2701" w:rsidRPr="007511DB" w:rsidRDefault="004F2701" w:rsidP="004F2701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8F4FCA3" w14:textId="77777777" w:rsidR="004F2701" w:rsidRPr="007511DB" w:rsidRDefault="004F2701" w:rsidP="004F2701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98CB756" w14:textId="77777777" w:rsidR="004F2701" w:rsidRPr="007511DB" w:rsidRDefault="004F2701" w:rsidP="004F2701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662019B" w14:textId="77777777" w:rsidR="004F2701" w:rsidRPr="007511DB" w:rsidRDefault="004F2701" w:rsidP="004F2701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8E48D53" w14:textId="77777777" w:rsidR="004F2701" w:rsidRPr="007511DB" w:rsidRDefault="004F2701" w:rsidP="004F2701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30E5FEC" w14:textId="77777777" w:rsidR="004F2701" w:rsidRPr="007511DB" w:rsidRDefault="004F2701" w:rsidP="004F2701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982D878" w14:textId="77777777" w:rsidR="004F2701" w:rsidRPr="007511DB" w:rsidRDefault="004F2701" w:rsidP="004F2701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BB75779" w14:textId="77777777" w:rsidR="004F2701" w:rsidRPr="007511DB" w:rsidRDefault="004F2701" w:rsidP="004F2701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3A39BAA" w14:textId="77777777" w:rsidR="004F2701" w:rsidRPr="007511DB" w:rsidRDefault="004F2701" w:rsidP="004F2701">
      <w:pPr>
        <w:spacing w:after="0" w:line="240" w:lineRule="auto"/>
        <w:contextualSpacing/>
        <w:rPr>
          <w:rFonts w:ascii="Times New Roman" w:eastAsia="SimSun" w:hAnsi="Times New Roman" w:cs="Times New Roman"/>
          <w:color w:val="000000"/>
          <w:kern w:val="0"/>
          <w:sz w:val="20"/>
          <w:szCs w:val="20"/>
        </w:rPr>
      </w:pPr>
      <w:r w:rsidRPr="007511DB">
        <w:rPr>
          <w:rFonts w:ascii="Times New Roman" w:eastAsia="SimSun" w:hAnsi="Times New Roman" w:cs="Times New Roman"/>
          <w:noProof/>
          <w:color w:val="000000"/>
          <w:kern w:val="0"/>
          <w:sz w:val="20"/>
          <w:szCs w:val="20"/>
          <w:lang w:val="cs-CZ" w:eastAsia="cs-CZ"/>
        </w:rPr>
        <w:lastRenderedPageBreak/>
        <w:drawing>
          <wp:inline distT="0" distB="0" distL="114300" distR="114300" wp14:anchorId="10342394" wp14:editId="7B89CB91">
            <wp:extent cx="6007735" cy="6822374"/>
            <wp:effectExtent l="0" t="0" r="0" b="0"/>
            <wp:docPr id="8" name="图片 8" descr="2560 Fig. 2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560 Fig. 2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13061" cy="6828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F7203" w14:textId="2D520314" w:rsidR="004F2701" w:rsidRPr="007511DB" w:rsidRDefault="004F2701" w:rsidP="004F2701">
      <w:pPr>
        <w:spacing w:after="0" w:line="240" w:lineRule="auto"/>
        <w:contextualSpacing/>
        <w:rPr>
          <w:rFonts w:ascii="Times New Roman" w:eastAsia="SimHei" w:hAnsi="Times New Roman" w:cs="Times New Roman"/>
          <w:color w:val="000000" w:themeColor="text1"/>
          <w:sz w:val="20"/>
          <w:szCs w:val="20"/>
        </w:rPr>
      </w:pPr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>Fig</w:t>
      </w:r>
      <w:r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>.</w:t>
      </w:r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 xml:space="preserve"> 2S. F</w:t>
      </w:r>
      <w:r>
        <w:rPr>
          <w:rFonts w:ascii="Times New Roman" w:eastAsia="SimHei" w:hAnsi="Times New Roman" w:cs="Times New Roman"/>
          <w:color w:val="000000" w:themeColor="text1"/>
          <w:sz w:val="20"/>
          <w:szCs w:val="20"/>
          <w:vertAlign w:val="subscript"/>
        </w:rPr>
        <w:t>0</w:t>
      </w:r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>PI</w:t>
      </w:r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  <w:vertAlign w:val="subscript"/>
        </w:rPr>
        <w:t>abs</w:t>
      </w:r>
      <w:proofErr w:type="spellEnd"/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 xml:space="preserve">, and </w:t>
      </w:r>
      <w:proofErr w:type="spellStart"/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>V</w:t>
      </w:r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  <w:vertAlign w:val="subscript"/>
        </w:rPr>
        <w:t>k</w:t>
      </w:r>
      <w:proofErr w:type="spellEnd"/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 xml:space="preserve"> parameters of </w:t>
      </w:r>
      <w:proofErr w:type="spellStart"/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>Zhongmiansuo</w:t>
      </w:r>
      <w:proofErr w:type="spellEnd"/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 xml:space="preserve"> 48, </w:t>
      </w:r>
      <w:proofErr w:type="spellStart"/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>Siza</w:t>
      </w:r>
      <w:proofErr w:type="spellEnd"/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 xml:space="preserve"> 3</w:t>
      </w:r>
      <w:r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>,</w:t>
      </w:r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 xml:space="preserve"> and their parents</w:t>
      </w:r>
      <w:r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 xml:space="preserve">. </w:t>
      </w:r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>F</w:t>
      </w:r>
      <w:r>
        <w:rPr>
          <w:rFonts w:ascii="Times New Roman" w:eastAsia="SimHei" w:hAnsi="Times New Roman" w:cs="Times New Roman"/>
          <w:color w:val="000000" w:themeColor="text1"/>
          <w:sz w:val="20"/>
          <w:szCs w:val="20"/>
          <w:vertAlign w:val="subscript"/>
        </w:rPr>
        <w:t>0</w:t>
      </w:r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 xml:space="preserve"> parameters of </w:t>
      </w:r>
      <w:proofErr w:type="spellStart"/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>Zhongmiansuo</w:t>
      </w:r>
      <w:proofErr w:type="spellEnd"/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 xml:space="preserve"> 48 and its parents (</w:t>
      </w:r>
      <w:r w:rsidRPr="007511DB">
        <w:rPr>
          <w:rFonts w:ascii="Times New Roman" w:eastAsia="SimHei" w:hAnsi="Times New Roman" w:cs="Times New Roman"/>
          <w:i/>
          <w:iCs/>
          <w:color w:val="000000" w:themeColor="text1"/>
          <w:sz w:val="20"/>
          <w:szCs w:val="20"/>
        </w:rPr>
        <w:t>A</w:t>
      </w:r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 xml:space="preserve">); </w:t>
      </w:r>
      <w:proofErr w:type="spellStart"/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>PI</w:t>
      </w:r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  <w:vertAlign w:val="subscript"/>
        </w:rPr>
        <w:t>abs</w:t>
      </w:r>
      <w:proofErr w:type="spellEnd"/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 xml:space="preserve"> parameters of </w:t>
      </w:r>
      <w:proofErr w:type="spellStart"/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>Zhongmiansuo</w:t>
      </w:r>
      <w:proofErr w:type="spellEnd"/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 xml:space="preserve"> 48 its their parents (</w:t>
      </w:r>
      <w:r w:rsidRPr="007511DB">
        <w:rPr>
          <w:rFonts w:ascii="Times New Roman" w:eastAsia="SimHei" w:hAnsi="Times New Roman" w:cs="Times New Roman"/>
          <w:i/>
          <w:iCs/>
          <w:color w:val="000000" w:themeColor="text1"/>
          <w:sz w:val="20"/>
          <w:szCs w:val="20"/>
        </w:rPr>
        <w:t>C</w:t>
      </w:r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 xml:space="preserve">); </w:t>
      </w:r>
      <w:proofErr w:type="spellStart"/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>V</w:t>
      </w:r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  <w:vertAlign w:val="subscript"/>
        </w:rPr>
        <w:t>k</w:t>
      </w:r>
      <w:proofErr w:type="spellEnd"/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 xml:space="preserve"> parameters of </w:t>
      </w:r>
      <w:proofErr w:type="spellStart"/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>Zhongmiansuo</w:t>
      </w:r>
      <w:proofErr w:type="spellEnd"/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 xml:space="preserve"> 48 and its parents (</w:t>
      </w:r>
      <w:r w:rsidRPr="007511DB">
        <w:rPr>
          <w:rFonts w:ascii="Times New Roman" w:eastAsia="SimHei" w:hAnsi="Times New Roman" w:cs="Times New Roman"/>
          <w:i/>
          <w:iCs/>
          <w:color w:val="000000" w:themeColor="text1"/>
          <w:sz w:val="20"/>
          <w:szCs w:val="20"/>
        </w:rPr>
        <w:t>E</w:t>
      </w:r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>); F</w:t>
      </w:r>
      <w:r>
        <w:rPr>
          <w:rFonts w:ascii="Times New Roman" w:eastAsia="SimHei" w:hAnsi="Times New Roman" w:cs="Times New Roman"/>
          <w:color w:val="000000" w:themeColor="text1"/>
          <w:sz w:val="20"/>
          <w:szCs w:val="20"/>
          <w:vertAlign w:val="subscript"/>
        </w:rPr>
        <w:t>0</w:t>
      </w:r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 xml:space="preserve"> parameters of </w:t>
      </w:r>
      <w:proofErr w:type="spellStart"/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>Siza</w:t>
      </w:r>
      <w:proofErr w:type="spellEnd"/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 xml:space="preserve"> 3 and its parents (</w:t>
      </w:r>
      <w:r w:rsidRPr="007511DB">
        <w:rPr>
          <w:rFonts w:ascii="Times New Roman" w:eastAsia="SimHei" w:hAnsi="Times New Roman" w:cs="Times New Roman"/>
          <w:i/>
          <w:iCs/>
          <w:color w:val="000000" w:themeColor="text1"/>
          <w:sz w:val="20"/>
          <w:szCs w:val="20"/>
        </w:rPr>
        <w:t>B</w:t>
      </w:r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 xml:space="preserve">); </w:t>
      </w:r>
      <w:proofErr w:type="spellStart"/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>PI</w:t>
      </w:r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  <w:vertAlign w:val="subscript"/>
        </w:rPr>
        <w:t>abs</w:t>
      </w:r>
      <w:proofErr w:type="spellEnd"/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 xml:space="preserve"> parameters of </w:t>
      </w:r>
      <w:proofErr w:type="spellStart"/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>Siza</w:t>
      </w:r>
      <w:proofErr w:type="spellEnd"/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 xml:space="preserve"> 3 and its parents (</w:t>
      </w:r>
      <w:r w:rsidRPr="007511DB">
        <w:rPr>
          <w:rFonts w:ascii="Times New Roman" w:eastAsia="SimHei" w:hAnsi="Times New Roman" w:cs="Times New Roman"/>
          <w:i/>
          <w:iCs/>
          <w:color w:val="000000" w:themeColor="text1"/>
          <w:sz w:val="20"/>
          <w:szCs w:val="20"/>
        </w:rPr>
        <w:t>D</w:t>
      </w:r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 xml:space="preserve">); </w:t>
      </w:r>
      <w:proofErr w:type="spellStart"/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>V</w:t>
      </w:r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  <w:vertAlign w:val="subscript"/>
        </w:rPr>
        <w:t>k</w:t>
      </w:r>
      <w:proofErr w:type="spellEnd"/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 xml:space="preserve"> fluorescence parameters of </w:t>
      </w:r>
      <w:proofErr w:type="spellStart"/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>Siza</w:t>
      </w:r>
      <w:proofErr w:type="spellEnd"/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 xml:space="preserve"> 3 and its parents (</w:t>
      </w:r>
      <w:r w:rsidRPr="007511DB">
        <w:rPr>
          <w:rFonts w:ascii="Times New Roman" w:eastAsia="SimHei" w:hAnsi="Times New Roman" w:cs="Times New Roman"/>
          <w:i/>
          <w:iCs/>
          <w:color w:val="000000" w:themeColor="text1"/>
          <w:sz w:val="20"/>
          <w:szCs w:val="20"/>
        </w:rPr>
        <w:t>F</w:t>
      </w:r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>)</w:t>
      </w:r>
      <w:r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>.</w:t>
      </w:r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 xml:space="preserve"> F</w:t>
      </w:r>
      <w:r>
        <w:rPr>
          <w:rFonts w:ascii="Times New Roman" w:eastAsia="SimHei" w:hAnsi="Times New Roman" w:cs="Times New Roman"/>
          <w:color w:val="000000" w:themeColor="text1"/>
          <w:sz w:val="20"/>
          <w:szCs w:val="20"/>
          <w:vertAlign w:val="subscript"/>
        </w:rPr>
        <w:t>0</w:t>
      </w:r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 xml:space="preserve"> – original fluorescence, </w:t>
      </w:r>
      <w:proofErr w:type="spellStart"/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>PI</w:t>
      </w:r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  <w:vertAlign w:val="subscript"/>
        </w:rPr>
        <w:t>abs</w:t>
      </w:r>
      <w:proofErr w:type="spellEnd"/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 xml:space="preserve"> – performance index of absorption, </w:t>
      </w:r>
      <w:proofErr w:type="spellStart"/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>V</w:t>
      </w:r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  <w:vertAlign w:val="subscript"/>
        </w:rPr>
        <w:t>k</w:t>
      </w:r>
      <w:proofErr w:type="spellEnd"/>
      <w:r w:rsidRPr="007511DB"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 xml:space="preserve"> – fluorescence intensity at the K-step</w:t>
      </w:r>
      <w:r>
        <w:rPr>
          <w:rFonts w:ascii="Times New Roman" w:eastAsia="SimHei" w:hAnsi="Times New Roman" w:cs="Times New Roman"/>
          <w:color w:val="000000" w:themeColor="text1"/>
          <w:sz w:val="20"/>
          <w:szCs w:val="20"/>
        </w:rPr>
        <w:t>.</w:t>
      </w:r>
      <w:r w:rsidRPr="007511DB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7511DB">
        <w:rPr>
          <w:rFonts w:ascii="Times New Roman" w:eastAsia="SimSun" w:hAnsi="Times New Roman" w:cs="Times New Roman"/>
          <w:color w:val="231F20"/>
          <w:kern w:val="0"/>
          <w:sz w:val="20"/>
          <w:szCs w:val="20"/>
        </w:rPr>
        <w:t>Values are means ± SD (</w:t>
      </w:r>
      <w:r w:rsidRPr="007511DB">
        <w:rPr>
          <w:rFonts w:ascii="Times New Roman" w:eastAsia="SimSun" w:hAnsi="Times New Roman" w:cs="Times New Roman"/>
          <w:i/>
          <w:iCs/>
          <w:color w:val="231F20"/>
          <w:kern w:val="0"/>
          <w:sz w:val="20"/>
          <w:szCs w:val="20"/>
        </w:rPr>
        <w:t>n</w:t>
      </w:r>
      <w:r w:rsidRPr="007511DB">
        <w:rPr>
          <w:rFonts w:ascii="Times New Roman" w:eastAsia="SimSun" w:hAnsi="Times New Roman" w:cs="Times New Roman"/>
          <w:color w:val="231F20"/>
          <w:kern w:val="0"/>
          <w:sz w:val="20"/>
          <w:szCs w:val="20"/>
        </w:rPr>
        <w:t xml:space="preserve"> = 6). </w:t>
      </w:r>
      <w:r w:rsidRPr="007511DB">
        <w:rPr>
          <w:rFonts w:ascii="Times New Roman" w:eastAsia="SimSun" w:hAnsi="Times New Roman" w:cs="Times New Roman"/>
          <w:i/>
          <w:iCs/>
          <w:color w:val="231F20"/>
          <w:kern w:val="0"/>
          <w:sz w:val="20"/>
          <w:szCs w:val="20"/>
        </w:rPr>
        <w:t>Different lowercase letters</w:t>
      </w:r>
      <w:r w:rsidRPr="007511DB">
        <w:rPr>
          <w:rFonts w:ascii="Times New Roman" w:eastAsia="SimSun" w:hAnsi="Times New Roman" w:cs="Times New Roman"/>
          <w:color w:val="231F20"/>
          <w:kern w:val="0"/>
          <w:sz w:val="20"/>
          <w:szCs w:val="20"/>
        </w:rPr>
        <w:t xml:space="preserve"> above the error bars denote significant differences at </w:t>
      </w:r>
      <w:r w:rsidRPr="007511DB">
        <w:rPr>
          <w:rFonts w:ascii="Times New Roman" w:eastAsia="SimSun" w:hAnsi="Times New Roman" w:cs="Times New Roman"/>
          <w:i/>
          <w:iCs/>
          <w:color w:val="231F20"/>
          <w:kern w:val="0"/>
          <w:sz w:val="20"/>
          <w:szCs w:val="20"/>
        </w:rPr>
        <w:t>P</w:t>
      </w:r>
      <w:r w:rsidRPr="007511DB">
        <w:rPr>
          <w:rFonts w:ascii="Times New Roman" w:eastAsia="SimSun" w:hAnsi="Times New Roman" w:cs="Times New Roman"/>
          <w:color w:val="231F20"/>
          <w:kern w:val="0"/>
          <w:sz w:val="20"/>
          <w:szCs w:val="20"/>
        </w:rPr>
        <w:t>≤0.05.</w:t>
      </w:r>
    </w:p>
    <w:p w14:paraId="16B5CAA3" w14:textId="77777777" w:rsidR="004F2701" w:rsidRPr="007511DB" w:rsidRDefault="004F2701" w:rsidP="004F2701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736FDE8" w14:textId="77777777" w:rsidR="004F2701" w:rsidRDefault="004F2701" w:rsidP="004F2701">
      <w:pPr>
        <w:spacing w:after="0" w:line="240" w:lineRule="auto"/>
        <w:contextualSpacing/>
        <w:rPr>
          <w:rFonts w:ascii="Times New Roman" w:eastAsia="SimHei" w:hAnsi="Times New Roman" w:cs="Times New Roman"/>
          <w:sz w:val="20"/>
          <w:szCs w:val="20"/>
        </w:rPr>
      </w:pPr>
    </w:p>
    <w:p w14:paraId="30A83A61" w14:textId="77777777" w:rsidR="004F2701" w:rsidRDefault="004F2701" w:rsidP="004F2701">
      <w:pPr>
        <w:spacing w:after="0" w:line="240" w:lineRule="auto"/>
        <w:contextualSpacing/>
        <w:rPr>
          <w:rFonts w:ascii="Times New Roman" w:eastAsia="SimHei" w:hAnsi="Times New Roman" w:cs="Times New Roman"/>
          <w:sz w:val="20"/>
          <w:szCs w:val="20"/>
        </w:rPr>
      </w:pPr>
    </w:p>
    <w:p w14:paraId="2D88E0E2" w14:textId="77777777" w:rsidR="004F2701" w:rsidRDefault="004F2701" w:rsidP="004F2701">
      <w:pPr>
        <w:spacing w:after="0" w:line="240" w:lineRule="auto"/>
        <w:contextualSpacing/>
        <w:rPr>
          <w:rFonts w:ascii="Times New Roman" w:eastAsia="SimHei" w:hAnsi="Times New Roman" w:cs="Times New Roman"/>
          <w:sz w:val="20"/>
          <w:szCs w:val="20"/>
        </w:rPr>
      </w:pPr>
    </w:p>
    <w:p w14:paraId="58116B63" w14:textId="77777777" w:rsidR="004F2701" w:rsidRDefault="004F2701" w:rsidP="004F2701">
      <w:pPr>
        <w:spacing w:after="0" w:line="240" w:lineRule="auto"/>
        <w:contextualSpacing/>
        <w:rPr>
          <w:rFonts w:ascii="Times New Roman" w:eastAsia="SimHei" w:hAnsi="Times New Roman" w:cs="Times New Roman"/>
          <w:sz w:val="20"/>
          <w:szCs w:val="20"/>
        </w:rPr>
      </w:pPr>
    </w:p>
    <w:p w14:paraId="66A1095A" w14:textId="77777777" w:rsidR="004F2701" w:rsidRDefault="004F2701" w:rsidP="004F2701">
      <w:pPr>
        <w:spacing w:after="0" w:line="240" w:lineRule="auto"/>
        <w:contextualSpacing/>
        <w:rPr>
          <w:rFonts w:ascii="Times New Roman" w:eastAsia="SimHei" w:hAnsi="Times New Roman" w:cs="Times New Roman"/>
          <w:sz w:val="20"/>
          <w:szCs w:val="20"/>
        </w:rPr>
      </w:pPr>
    </w:p>
    <w:p w14:paraId="0D91112B" w14:textId="77777777" w:rsidR="004F2701" w:rsidRDefault="004F2701" w:rsidP="004F2701">
      <w:pPr>
        <w:spacing w:after="0" w:line="240" w:lineRule="auto"/>
        <w:contextualSpacing/>
        <w:rPr>
          <w:rFonts w:ascii="Times New Roman" w:eastAsia="SimHei" w:hAnsi="Times New Roman" w:cs="Times New Roman"/>
          <w:sz w:val="20"/>
          <w:szCs w:val="20"/>
        </w:rPr>
      </w:pPr>
    </w:p>
    <w:p w14:paraId="35F6B1C6" w14:textId="77777777" w:rsidR="004F2701" w:rsidRDefault="004F2701" w:rsidP="004F2701">
      <w:pPr>
        <w:spacing w:after="0" w:line="240" w:lineRule="auto"/>
        <w:contextualSpacing/>
        <w:rPr>
          <w:rFonts w:ascii="Times New Roman" w:eastAsia="SimHei" w:hAnsi="Times New Roman" w:cs="Times New Roman"/>
          <w:sz w:val="20"/>
          <w:szCs w:val="20"/>
        </w:rPr>
      </w:pPr>
    </w:p>
    <w:p w14:paraId="3BFFF8C7" w14:textId="3D954E06" w:rsidR="004F2701" w:rsidRPr="007511DB" w:rsidRDefault="004F2701" w:rsidP="004F2701">
      <w:pPr>
        <w:spacing w:after="0" w:line="240" w:lineRule="auto"/>
        <w:contextualSpacing/>
        <w:rPr>
          <w:rFonts w:ascii="Times New Roman" w:eastAsia="SimHei" w:hAnsi="Times New Roman" w:cs="Times New Roman"/>
          <w:sz w:val="20"/>
          <w:szCs w:val="20"/>
        </w:rPr>
      </w:pPr>
      <w:r w:rsidRPr="007511DB">
        <w:rPr>
          <w:rFonts w:ascii="Times New Roman" w:eastAsia="SimHei" w:hAnsi="Times New Roman" w:cs="Times New Roman"/>
          <w:sz w:val="20"/>
          <w:szCs w:val="20"/>
        </w:rPr>
        <w:lastRenderedPageBreak/>
        <w:t>Table 1S</w:t>
      </w:r>
      <w:r>
        <w:rPr>
          <w:rFonts w:ascii="Times New Roman" w:eastAsia="SimHei" w:hAnsi="Times New Roman" w:cs="Times New Roman"/>
          <w:sz w:val="20"/>
          <w:szCs w:val="20"/>
        </w:rPr>
        <w:t>.</w:t>
      </w:r>
      <w:r w:rsidRPr="007511DB">
        <w:rPr>
          <w:rFonts w:ascii="Times New Roman" w:eastAsia="SimHei" w:hAnsi="Times New Roman" w:cs="Times New Roman"/>
          <w:sz w:val="20"/>
          <w:szCs w:val="20"/>
        </w:rPr>
        <w:t xml:space="preserve"> Parameters of the CO</w:t>
      </w:r>
      <w:r w:rsidRPr="007511DB">
        <w:rPr>
          <w:rFonts w:ascii="Times New Roman" w:eastAsia="SimHei" w:hAnsi="Times New Roman" w:cs="Times New Roman"/>
          <w:sz w:val="20"/>
          <w:szCs w:val="20"/>
          <w:vertAlign w:val="subscript"/>
        </w:rPr>
        <w:t>2</w:t>
      </w:r>
      <w:r>
        <w:rPr>
          <w:rFonts w:ascii="Times New Roman" w:eastAsia="SimHei" w:hAnsi="Times New Roman" w:cs="Times New Roman"/>
          <w:sz w:val="20"/>
          <w:szCs w:val="20"/>
        </w:rPr>
        <w:t>-</w:t>
      </w:r>
      <w:r w:rsidRPr="007511DB">
        <w:rPr>
          <w:rFonts w:ascii="Times New Roman" w:eastAsia="SimHei" w:hAnsi="Times New Roman" w:cs="Times New Roman"/>
          <w:sz w:val="20"/>
          <w:szCs w:val="20"/>
        </w:rPr>
        <w:t>response curves</w:t>
      </w:r>
      <w:r>
        <w:rPr>
          <w:rFonts w:ascii="Times New Roman" w:eastAsia="SimHei" w:hAnsi="Times New Roman" w:cs="Times New Roman"/>
          <w:sz w:val="20"/>
          <w:szCs w:val="20"/>
        </w:rPr>
        <w:t xml:space="preserve">. </w:t>
      </w:r>
      <w:r w:rsidRPr="007511DB">
        <w:rPr>
          <w:rFonts w:ascii="Times New Roman" w:eastAsia="SimHei" w:hAnsi="Times New Roman" w:cs="Times New Roman"/>
          <w:sz w:val="20"/>
          <w:szCs w:val="20"/>
        </w:rPr>
        <w:t xml:space="preserve">α: initial carboxylation efficiency, </w:t>
      </w:r>
      <w:proofErr w:type="spellStart"/>
      <w:r w:rsidRPr="007511DB">
        <w:rPr>
          <w:rFonts w:ascii="Times New Roman" w:eastAsia="SimHei" w:hAnsi="Times New Roman" w:cs="Times New Roman"/>
          <w:i/>
          <w:sz w:val="20"/>
          <w:szCs w:val="20"/>
        </w:rPr>
        <w:t>C</w:t>
      </w:r>
      <w:r w:rsidRPr="007511DB">
        <w:rPr>
          <w:rFonts w:ascii="Times New Roman" w:eastAsia="SimHei" w:hAnsi="Times New Roman" w:cs="Times New Roman"/>
          <w:sz w:val="20"/>
          <w:szCs w:val="20"/>
          <w:vertAlign w:val="subscript"/>
        </w:rPr>
        <w:t>isat</w:t>
      </w:r>
      <w:proofErr w:type="spellEnd"/>
      <w:r w:rsidRPr="007511DB">
        <w:rPr>
          <w:rFonts w:ascii="Times New Roman" w:eastAsia="SimHei" w:hAnsi="Times New Roman" w:cs="Times New Roman"/>
          <w:sz w:val="20"/>
          <w:szCs w:val="20"/>
        </w:rPr>
        <w:t>: CO</w:t>
      </w:r>
      <w:r w:rsidRPr="007511DB">
        <w:rPr>
          <w:rFonts w:ascii="Times New Roman" w:eastAsia="SimHei" w:hAnsi="Times New Roman" w:cs="Times New Roman"/>
          <w:sz w:val="20"/>
          <w:szCs w:val="20"/>
          <w:vertAlign w:val="subscript"/>
        </w:rPr>
        <w:t>2</w:t>
      </w:r>
      <w:r w:rsidRPr="007511DB">
        <w:rPr>
          <w:rFonts w:ascii="Times New Roman" w:eastAsia="SimHei" w:hAnsi="Times New Roman" w:cs="Times New Roman"/>
          <w:sz w:val="20"/>
          <w:szCs w:val="20"/>
        </w:rPr>
        <w:t xml:space="preserve"> saturation point, </w:t>
      </w:r>
      <w:r w:rsidRPr="007511DB">
        <w:rPr>
          <w:rFonts w:ascii="Times New Roman" w:eastAsia="SimHei" w:hAnsi="Times New Roman" w:cs="Times New Roman"/>
          <w:i/>
          <w:sz w:val="20"/>
          <w:szCs w:val="20"/>
        </w:rPr>
        <w:t>P</w:t>
      </w:r>
      <w:r w:rsidRPr="007511DB">
        <w:rPr>
          <w:rFonts w:ascii="Times New Roman" w:eastAsia="SimHei" w:hAnsi="Times New Roman" w:cs="Times New Roman"/>
          <w:sz w:val="20"/>
          <w:szCs w:val="20"/>
          <w:vertAlign w:val="subscript"/>
        </w:rPr>
        <w:t>max</w:t>
      </w:r>
      <w:r w:rsidRPr="007511DB">
        <w:rPr>
          <w:rFonts w:ascii="Times New Roman" w:eastAsia="SimHei" w:hAnsi="Times New Roman" w:cs="Times New Roman"/>
          <w:sz w:val="20"/>
          <w:szCs w:val="20"/>
        </w:rPr>
        <w:t>: maximum photosynthesis rate, Γ: CO</w:t>
      </w:r>
      <w:r w:rsidRPr="007511DB">
        <w:rPr>
          <w:rFonts w:ascii="Times New Roman" w:eastAsia="SimHei" w:hAnsi="Times New Roman" w:cs="Times New Roman"/>
          <w:sz w:val="20"/>
          <w:szCs w:val="20"/>
          <w:vertAlign w:val="subscript"/>
        </w:rPr>
        <w:t>2</w:t>
      </w:r>
      <w:r w:rsidRPr="007511DB">
        <w:rPr>
          <w:rFonts w:ascii="Times New Roman" w:eastAsia="SimHei" w:hAnsi="Times New Roman" w:cs="Times New Roman"/>
          <w:sz w:val="20"/>
          <w:szCs w:val="20"/>
        </w:rPr>
        <w:t xml:space="preserve"> compensation point, </w:t>
      </w:r>
      <w:r w:rsidRPr="007511DB">
        <w:rPr>
          <w:rFonts w:ascii="Times New Roman" w:eastAsia="SimHei" w:hAnsi="Times New Roman" w:cs="Times New Roman"/>
          <w:i/>
          <w:sz w:val="20"/>
          <w:szCs w:val="20"/>
        </w:rPr>
        <w:t>R</w:t>
      </w:r>
      <w:r w:rsidRPr="007511DB">
        <w:rPr>
          <w:rFonts w:ascii="Times New Roman" w:eastAsia="SimHei" w:hAnsi="Times New Roman" w:cs="Times New Roman"/>
          <w:sz w:val="20"/>
          <w:szCs w:val="20"/>
          <w:vertAlign w:val="subscript"/>
        </w:rPr>
        <w:t>p</w:t>
      </w:r>
      <w:r w:rsidRPr="007511DB">
        <w:rPr>
          <w:rFonts w:ascii="Times New Roman" w:eastAsia="SimHei" w:hAnsi="Times New Roman" w:cs="Times New Roman"/>
          <w:sz w:val="20"/>
          <w:szCs w:val="20"/>
        </w:rPr>
        <w:t xml:space="preserve">: photorespiration rate. </w:t>
      </w:r>
      <w:r w:rsidRPr="007511DB">
        <w:rPr>
          <w:rFonts w:ascii="Times New Roman" w:eastAsia="SimSun" w:hAnsi="Times New Roman" w:cs="Times New Roman"/>
          <w:color w:val="231F20"/>
          <w:kern w:val="0"/>
          <w:sz w:val="20"/>
          <w:szCs w:val="20"/>
        </w:rPr>
        <w:t>Values are means ± SD (</w:t>
      </w:r>
      <w:r w:rsidRPr="007511DB">
        <w:rPr>
          <w:rFonts w:ascii="Times New Roman" w:eastAsia="SimSun" w:hAnsi="Times New Roman" w:cs="Times New Roman"/>
          <w:i/>
          <w:iCs/>
          <w:color w:val="231F20"/>
          <w:kern w:val="0"/>
          <w:sz w:val="20"/>
          <w:szCs w:val="20"/>
        </w:rPr>
        <w:t>n</w:t>
      </w:r>
      <w:r w:rsidRPr="007511DB">
        <w:rPr>
          <w:rFonts w:ascii="Times New Roman" w:eastAsia="SimSun" w:hAnsi="Times New Roman" w:cs="Times New Roman"/>
          <w:color w:val="231F20"/>
          <w:kern w:val="0"/>
          <w:sz w:val="20"/>
          <w:szCs w:val="20"/>
        </w:rPr>
        <w:t xml:space="preserve"> = 3). </w:t>
      </w:r>
      <w:r w:rsidRPr="007511DB">
        <w:rPr>
          <w:rFonts w:ascii="Times New Roman" w:eastAsia="SimSun" w:hAnsi="Times New Roman" w:cs="Times New Roman"/>
          <w:i/>
          <w:iCs/>
          <w:color w:val="231F20"/>
          <w:kern w:val="0"/>
          <w:sz w:val="20"/>
          <w:szCs w:val="20"/>
        </w:rPr>
        <w:t>Different lowercase letters</w:t>
      </w:r>
      <w:r w:rsidRPr="007511DB">
        <w:rPr>
          <w:rFonts w:ascii="Times New Roman" w:eastAsia="SimSun" w:hAnsi="Times New Roman" w:cs="Times New Roman"/>
          <w:color w:val="231F20"/>
          <w:kern w:val="0"/>
          <w:sz w:val="20"/>
          <w:szCs w:val="20"/>
        </w:rPr>
        <w:t xml:space="preserve"> denote significant differences at </w:t>
      </w:r>
      <w:r w:rsidRPr="007511DB">
        <w:rPr>
          <w:rFonts w:ascii="Times New Roman" w:eastAsia="SimSun" w:hAnsi="Times New Roman" w:cs="Times New Roman"/>
          <w:i/>
          <w:iCs/>
          <w:color w:val="231F20"/>
          <w:kern w:val="0"/>
          <w:sz w:val="20"/>
          <w:szCs w:val="20"/>
        </w:rPr>
        <w:t>P</w:t>
      </w:r>
      <w:r w:rsidRPr="007511DB">
        <w:rPr>
          <w:rFonts w:ascii="Times New Roman" w:eastAsia="SimSun" w:hAnsi="Times New Roman" w:cs="Times New Roman"/>
          <w:color w:val="231F20"/>
          <w:kern w:val="0"/>
          <w:sz w:val="20"/>
          <w:szCs w:val="20"/>
        </w:rPr>
        <w:t>≤0.05.</w:t>
      </w:r>
    </w:p>
    <w:p w14:paraId="65F7B631" w14:textId="77777777" w:rsidR="004F2701" w:rsidRPr="007511DB" w:rsidRDefault="004F2701" w:rsidP="004F2701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8685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1313"/>
        <w:gridCol w:w="1545"/>
        <w:gridCol w:w="1425"/>
        <w:gridCol w:w="1320"/>
        <w:gridCol w:w="1470"/>
      </w:tblGrid>
      <w:tr w:rsidR="004F2701" w:rsidRPr="007511DB" w14:paraId="4BE39BB6" w14:textId="77777777" w:rsidTr="004F2701">
        <w:trPr>
          <w:trHeight w:val="315"/>
        </w:trPr>
        <w:tc>
          <w:tcPr>
            <w:tcW w:w="161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14:paraId="15C3D671" w14:textId="585999FF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ultivar</w:t>
            </w:r>
          </w:p>
        </w:tc>
        <w:tc>
          <w:tcPr>
            <w:tcW w:w="131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</w:tcPr>
          <w:p w14:paraId="15066327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α</w:t>
            </w:r>
          </w:p>
        </w:tc>
        <w:tc>
          <w:tcPr>
            <w:tcW w:w="1545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</w:tcPr>
          <w:p w14:paraId="31168831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511DB"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C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isat</w:t>
            </w:r>
            <w:proofErr w:type="spellEnd"/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</w:tcPr>
          <w:p w14:paraId="48737C0B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P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max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</w:tcPr>
          <w:p w14:paraId="116A8D56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Γ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</w:tcPr>
          <w:p w14:paraId="3FBCDFD4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i/>
                <w:color w:val="000000"/>
                <w:kern w:val="0"/>
                <w:sz w:val="20"/>
                <w:szCs w:val="20"/>
              </w:rPr>
              <w:t>R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p</w:t>
            </w:r>
          </w:p>
        </w:tc>
      </w:tr>
      <w:tr w:rsidR="004F2701" w:rsidRPr="007511DB" w14:paraId="4EAA7D0B" w14:textId="77777777" w:rsidTr="004F2701">
        <w:trPr>
          <w:trHeight w:val="300"/>
        </w:trPr>
        <w:tc>
          <w:tcPr>
            <w:tcW w:w="161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D96AD5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0E465CA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4521CC53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μmol</w:t>
            </w:r>
            <w:proofErr w:type="spellEnd"/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m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–2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s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–1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3CA8731B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μmol</w:t>
            </w:r>
            <w:proofErr w:type="spellEnd"/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m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–2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s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–1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25549C51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μmol</w:t>
            </w:r>
            <w:proofErr w:type="spellEnd"/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m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–2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s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–1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39FD8A2C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proofErr w:type="spellStart"/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μmol</w:t>
            </w:r>
            <w:proofErr w:type="spellEnd"/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m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–2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s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–1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4F2701" w:rsidRPr="007511DB" w14:paraId="7BA2A38D" w14:textId="77777777" w:rsidTr="004F2701">
        <w:trPr>
          <w:trHeight w:val="285"/>
        </w:trPr>
        <w:tc>
          <w:tcPr>
            <w:tcW w:w="1612" w:type="dxa"/>
            <w:vMerge w:val="restart"/>
            <w:noWrap/>
          </w:tcPr>
          <w:p w14:paraId="7D8BFEA3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proofErr w:type="spellStart"/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Zhongmian</w:t>
            </w:r>
            <w:r w:rsidRPr="007511DB">
              <w:rPr>
                <w:rFonts w:ascii="Times New Roman" w:eastAsia="SimSun" w:hAnsi="Times New Roman" w:cs="Times New Roman"/>
                <w:kern w:val="0"/>
                <w:sz w:val="20"/>
                <w:szCs w:val="20"/>
              </w:rPr>
              <w:t>suo</w:t>
            </w:r>
            <w:proofErr w:type="spellEnd"/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48</w:t>
            </w:r>
          </w:p>
        </w:tc>
        <w:tc>
          <w:tcPr>
            <w:tcW w:w="1313" w:type="dxa"/>
            <w:noWrap/>
          </w:tcPr>
          <w:p w14:paraId="7EB4A5C7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0.1888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 xml:space="preserve">a 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</w:p>
        </w:tc>
        <w:tc>
          <w:tcPr>
            <w:tcW w:w="1545" w:type="dxa"/>
            <w:noWrap/>
          </w:tcPr>
          <w:p w14:paraId="7348B927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1,066.96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±</w:t>
            </w:r>
          </w:p>
        </w:tc>
        <w:tc>
          <w:tcPr>
            <w:tcW w:w="1425" w:type="dxa"/>
            <w:noWrap/>
          </w:tcPr>
          <w:p w14:paraId="47F402BB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52.29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±</w:t>
            </w:r>
          </w:p>
        </w:tc>
        <w:tc>
          <w:tcPr>
            <w:tcW w:w="1320" w:type="dxa"/>
            <w:noWrap/>
          </w:tcPr>
          <w:p w14:paraId="7719999F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77.43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±</w:t>
            </w:r>
          </w:p>
        </w:tc>
        <w:tc>
          <w:tcPr>
            <w:tcW w:w="1470" w:type="dxa"/>
            <w:noWrap/>
          </w:tcPr>
          <w:p w14:paraId="2C2752DD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13.46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±</w:t>
            </w:r>
          </w:p>
        </w:tc>
      </w:tr>
      <w:tr w:rsidR="004F2701" w:rsidRPr="007511DB" w14:paraId="5802E737" w14:textId="77777777" w:rsidTr="004F2701">
        <w:trPr>
          <w:trHeight w:val="285"/>
        </w:trPr>
        <w:tc>
          <w:tcPr>
            <w:tcW w:w="1612" w:type="dxa"/>
            <w:vMerge/>
          </w:tcPr>
          <w:p w14:paraId="29694C10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noWrap/>
          </w:tcPr>
          <w:p w14:paraId="4797D4C2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0.0204</w:t>
            </w:r>
          </w:p>
        </w:tc>
        <w:tc>
          <w:tcPr>
            <w:tcW w:w="1545" w:type="dxa"/>
            <w:noWrap/>
          </w:tcPr>
          <w:p w14:paraId="26C9F33D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68.57</w:t>
            </w:r>
          </w:p>
        </w:tc>
        <w:tc>
          <w:tcPr>
            <w:tcW w:w="1425" w:type="dxa"/>
            <w:noWrap/>
          </w:tcPr>
          <w:p w14:paraId="2C85400E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3.67</w:t>
            </w:r>
          </w:p>
        </w:tc>
        <w:tc>
          <w:tcPr>
            <w:tcW w:w="1320" w:type="dxa"/>
            <w:noWrap/>
          </w:tcPr>
          <w:p w14:paraId="0EF72B36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4.33</w:t>
            </w:r>
          </w:p>
        </w:tc>
        <w:tc>
          <w:tcPr>
            <w:tcW w:w="1470" w:type="dxa"/>
            <w:noWrap/>
          </w:tcPr>
          <w:p w14:paraId="3B416D17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</w:t>
            </w:r>
          </w:p>
        </w:tc>
      </w:tr>
      <w:tr w:rsidR="004F2701" w:rsidRPr="007511DB" w14:paraId="7112D3AE" w14:textId="77777777" w:rsidTr="004F2701">
        <w:trPr>
          <w:trHeight w:val="285"/>
        </w:trPr>
        <w:tc>
          <w:tcPr>
            <w:tcW w:w="1612" w:type="dxa"/>
            <w:vMerge w:val="restart"/>
            <w:noWrap/>
          </w:tcPr>
          <w:p w14:paraId="026D1D59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Female parent</w:t>
            </w:r>
          </w:p>
        </w:tc>
        <w:tc>
          <w:tcPr>
            <w:tcW w:w="1313" w:type="dxa"/>
            <w:noWrap/>
          </w:tcPr>
          <w:p w14:paraId="2F0B962E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0.1970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±</w:t>
            </w:r>
          </w:p>
        </w:tc>
        <w:tc>
          <w:tcPr>
            <w:tcW w:w="1545" w:type="dxa"/>
            <w:noWrap/>
          </w:tcPr>
          <w:p w14:paraId="6A8D3B0D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1,059.81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±</w:t>
            </w:r>
          </w:p>
        </w:tc>
        <w:tc>
          <w:tcPr>
            <w:tcW w:w="1425" w:type="dxa"/>
            <w:noWrap/>
          </w:tcPr>
          <w:p w14:paraId="471F587C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52.29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±</w:t>
            </w:r>
          </w:p>
        </w:tc>
        <w:tc>
          <w:tcPr>
            <w:tcW w:w="1320" w:type="dxa"/>
            <w:noWrap/>
          </w:tcPr>
          <w:p w14:paraId="18926311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76.02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±</w:t>
            </w:r>
          </w:p>
        </w:tc>
        <w:tc>
          <w:tcPr>
            <w:tcW w:w="1470" w:type="dxa"/>
            <w:noWrap/>
          </w:tcPr>
          <w:p w14:paraId="42EF4ABC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13.41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±</w:t>
            </w:r>
          </w:p>
        </w:tc>
      </w:tr>
      <w:tr w:rsidR="004F2701" w:rsidRPr="007511DB" w14:paraId="65EFB78B" w14:textId="77777777" w:rsidTr="004F2701">
        <w:trPr>
          <w:trHeight w:val="285"/>
        </w:trPr>
        <w:tc>
          <w:tcPr>
            <w:tcW w:w="1612" w:type="dxa"/>
            <w:vMerge/>
          </w:tcPr>
          <w:p w14:paraId="7A4F9BB0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noWrap/>
          </w:tcPr>
          <w:p w14:paraId="5B14BB47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0.0143</w:t>
            </w:r>
          </w:p>
        </w:tc>
        <w:tc>
          <w:tcPr>
            <w:tcW w:w="1545" w:type="dxa"/>
            <w:noWrap/>
          </w:tcPr>
          <w:p w14:paraId="456174E0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52.98</w:t>
            </w:r>
          </w:p>
        </w:tc>
        <w:tc>
          <w:tcPr>
            <w:tcW w:w="1425" w:type="dxa"/>
            <w:noWrap/>
          </w:tcPr>
          <w:p w14:paraId="46CD864C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3.67</w:t>
            </w:r>
          </w:p>
        </w:tc>
        <w:tc>
          <w:tcPr>
            <w:tcW w:w="1320" w:type="dxa"/>
            <w:noWrap/>
          </w:tcPr>
          <w:p w14:paraId="55A5F20B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4.91</w:t>
            </w:r>
          </w:p>
        </w:tc>
        <w:tc>
          <w:tcPr>
            <w:tcW w:w="1470" w:type="dxa"/>
            <w:noWrap/>
          </w:tcPr>
          <w:p w14:paraId="5A436111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2.02</w:t>
            </w:r>
          </w:p>
        </w:tc>
      </w:tr>
      <w:tr w:rsidR="004F2701" w:rsidRPr="007511DB" w14:paraId="26ADDDAB" w14:textId="77777777" w:rsidTr="004F2701">
        <w:trPr>
          <w:trHeight w:val="285"/>
        </w:trPr>
        <w:tc>
          <w:tcPr>
            <w:tcW w:w="1612" w:type="dxa"/>
            <w:vMerge w:val="restart"/>
            <w:noWrap/>
          </w:tcPr>
          <w:p w14:paraId="38613EB1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Male parent</w:t>
            </w:r>
          </w:p>
        </w:tc>
        <w:tc>
          <w:tcPr>
            <w:tcW w:w="1313" w:type="dxa"/>
            <w:noWrap/>
          </w:tcPr>
          <w:p w14:paraId="05AED50F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0.1882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±</w:t>
            </w:r>
          </w:p>
        </w:tc>
        <w:tc>
          <w:tcPr>
            <w:tcW w:w="1545" w:type="dxa"/>
            <w:noWrap/>
          </w:tcPr>
          <w:p w14:paraId="1F30623D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1,185.07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 xml:space="preserve">a 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</w:p>
        </w:tc>
        <w:tc>
          <w:tcPr>
            <w:tcW w:w="1425" w:type="dxa"/>
            <w:noWrap/>
          </w:tcPr>
          <w:p w14:paraId="1E358412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59.97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±</w:t>
            </w:r>
          </w:p>
        </w:tc>
        <w:tc>
          <w:tcPr>
            <w:tcW w:w="1320" w:type="dxa"/>
            <w:noWrap/>
          </w:tcPr>
          <w:p w14:paraId="06186C14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88.29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±</w:t>
            </w:r>
          </w:p>
        </w:tc>
        <w:tc>
          <w:tcPr>
            <w:tcW w:w="1470" w:type="dxa"/>
            <w:noWrap/>
          </w:tcPr>
          <w:p w14:paraId="71F6DDF4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22.22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±</w:t>
            </w:r>
          </w:p>
        </w:tc>
      </w:tr>
      <w:tr w:rsidR="004F2701" w:rsidRPr="007511DB" w14:paraId="27F75640" w14:textId="77777777" w:rsidTr="004F2701">
        <w:trPr>
          <w:trHeight w:val="285"/>
        </w:trPr>
        <w:tc>
          <w:tcPr>
            <w:tcW w:w="1612" w:type="dxa"/>
            <w:vMerge/>
          </w:tcPr>
          <w:p w14:paraId="771D9EB1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noWrap/>
          </w:tcPr>
          <w:p w14:paraId="465DE7A2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0.025</w:t>
            </w:r>
          </w:p>
        </w:tc>
        <w:tc>
          <w:tcPr>
            <w:tcW w:w="1545" w:type="dxa"/>
            <w:noWrap/>
          </w:tcPr>
          <w:p w14:paraId="1B8C0B18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50.33</w:t>
            </w:r>
          </w:p>
        </w:tc>
        <w:tc>
          <w:tcPr>
            <w:tcW w:w="1425" w:type="dxa"/>
            <w:noWrap/>
          </w:tcPr>
          <w:p w14:paraId="66925801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3.18</w:t>
            </w:r>
          </w:p>
        </w:tc>
        <w:tc>
          <w:tcPr>
            <w:tcW w:w="1320" w:type="dxa"/>
            <w:noWrap/>
          </w:tcPr>
          <w:p w14:paraId="174718B9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5.11</w:t>
            </w:r>
          </w:p>
        </w:tc>
        <w:tc>
          <w:tcPr>
            <w:tcW w:w="1470" w:type="dxa"/>
            <w:noWrap/>
          </w:tcPr>
          <w:p w14:paraId="1D8C3C70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1.33</w:t>
            </w:r>
          </w:p>
        </w:tc>
      </w:tr>
      <w:tr w:rsidR="004F2701" w:rsidRPr="007511DB" w14:paraId="5F010C65" w14:textId="77777777" w:rsidTr="004F2701">
        <w:trPr>
          <w:trHeight w:val="285"/>
        </w:trPr>
        <w:tc>
          <w:tcPr>
            <w:tcW w:w="1612" w:type="dxa"/>
            <w:vMerge w:val="restart"/>
            <w:noWrap/>
          </w:tcPr>
          <w:p w14:paraId="56B4AC9E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Siza3</w:t>
            </w:r>
          </w:p>
        </w:tc>
        <w:tc>
          <w:tcPr>
            <w:tcW w:w="1313" w:type="dxa"/>
            <w:noWrap/>
          </w:tcPr>
          <w:p w14:paraId="6C4EFB4B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0.2958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±</w:t>
            </w:r>
          </w:p>
        </w:tc>
        <w:tc>
          <w:tcPr>
            <w:tcW w:w="1545" w:type="dxa"/>
            <w:noWrap/>
          </w:tcPr>
          <w:p w14:paraId="2D0B5A8B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1,292.47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±</w:t>
            </w:r>
          </w:p>
        </w:tc>
        <w:tc>
          <w:tcPr>
            <w:tcW w:w="1425" w:type="dxa"/>
            <w:noWrap/>
          </w:tcPr>
          <w:p w14:paraId="279D485C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84.43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±</w:t>
            </w:r>
          </w:p>
        </w:tc>
        <w:tc>
          <w:tcPr>
            <w:tcW w:w="1320" w:type="dxa"/>
            <w:noWrap/>
          </w:tcPr>
          <w:p w14:paraId="57EDBE4C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77.01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 xml:space="preserve">c 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±</w:t>
            </w:r>
          </w:p>
        </w:tc>
        <w:tc>
          <w:tcPr>
            <w:tcW w:w="1470" w:type="dxa"/>
            <w:noWrap/>
          </w:tcPr>
          <w:p w14:paraId="56AA5162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16.08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±</w:t>
            </w:r>
          </w:p>
        </w:tc>
      </w:tr>
      <w:tr w:rsidR="004F2701" w:rsidRPr="007511DB" w14:paraId="2ECE7E59" w14:textId="77777777" w:rsidTr="004F2701">
        <w:trPr>
          <w:trHeight w:val="285"/>
        </w:trPr>
        <w:tc>
          <w:tcPr>
            <w:tcW w:w="1612" w:type="dxa"/>
            <w:vMerge/>
          </w:tcPr>
          <w:p w14:paraId="464558D5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noWrap/>
          </w:tcPr>
          <w:p w14:paraId="6D6DAA8F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0.0183</w:t>
            </w:r>
          </w:p>
        </w:tc>
        <w:tc>
          <w:tcPr>
            <w:tcW w:w="1545" w:type="dxa"/>
            <w:noWrap/>
          </w:tcPr>
          <w:p w14:paraId="23351F38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41.5</w:t>
            </w:r>
          </w:p>
        </w:tc>
        <w:tc>
          <w:tcPr>
            <w:tcW w:w="1425" w:type="dxa"/>
            <w:noWrap/>
          </w:tcPr>
          <w:p w14:paraId="47FB7724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3.25</w:t>
            </w:r>
          </w:p>
        </w:tc>
        <w:tc>
          <w:tcPr>
            <w:tcW w:w="1320" w:type="dxa"/>
            <w:noWrap/>
          </w:tcPr>
          <w:p w14:paraId="15168B14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3.97</w:t>
            </w:r>
          </w:p>
        </w:tc>
        <w:tc>
          <w:tcPr>
            <w:tcW w:w="1470" w:type="dxa"/>
            <w:noWrap/>
          </w:tcPr>
          <w:p w14:paraId="1CE2406E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1.13</w:t>
            </w:r>
          </w:p>
        </w:tc>
      </w:tr>
      <w:tr w:rsidR="004F2701" w:rsidRPr="007511DB" w14:paraId="66724D4A" w14:textId="77777777" w:rsidTr="004F2701">
        <w:trPr>
          <w:trHeight w:val="285"/>
        </w:trPr>
        <w:tc>
          <w:tcPr>
            <w:tcW w:w="1612" w:type="dxa"/>
            <w:vMerge w:val="restart"/>
            <w:noWrap/>
          </w:tcPr>
          <w:p w14:paraId="42D1F3A0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Female parent</w:t>
            </w:r>
          </w:p>
        </w:tc>
        <w:tc>
          <w:tcPr>
            <w:tcW w:w="1313" w:type="dxa"/>
            <w:noWrap/>
          </w:tcPr>
          <w:p w14:paraId="0B7C0C0F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0.2321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±</w:t>
            </w:r>
          </w:p>
        </w:tc>
        <w:tc>
          <w:tcPr>
            <w:tcW w:w="1545" w:type="dxa"/>
            <w:noWrap/>
          </w:tcPr>
          <w:p w14:paraId="30E74124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1,280.97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±</w:t>
            </w:r>
          </w:p>
        </w:tc>
        <w:tc>
          <w:tcPr>
            <w:tcW w:w="1425" w:type="dxa"/>
            <w:noWrap/>
          </w:tcPr>
          <w:p w14:paraId="32BAC391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67.93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c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±</w:t>
            </w:r>
          </w:p>
        </w:tc>
        <w:tc>
          <w:tcPr>
            <w:tcW w:w="1320" w:type="dxa"/>
            <w:noWrap/>
          </w:tcPr>
          <w:p w14:paraId="41ED6213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82.20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±</w:t>
            </w:r>
          </w:p>
        </w:tc>
        <w:tc>
          <w:tcPr>
            <w:tcW w:w="1470" w:type="dxa"/>
            <w:noWrap/>
          </w:tcPr>
          <w:p w14:paraId="4AD848EB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19.60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±</w:t>
            </w:r>
          </w:p>
        </w:tc>
      </w:tr>
      <w:tr w:rsidR="004F2701" w:rsidRPr="007511DB" w14:paraId="5665500B" w14:textId="77777777" w:rsidTr="004F2701">
        <w:trPr>
          <w:trHeight w:val="285"/>
        </w:trPr>
        <w:tc>
          <w:tcPr>
            <w:tcW w:w="1612" w:type="dxa"/>
            <w:vMerge/>
          </w:tcPr>
          <w:p w14:paraId="4A0BFBA1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noWrap/>
          </w:tcPr>
          <w:p w14:paraId="48C130F8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0.0233</w:t>
            </w:r>
          </w:p>
        </w:tc>
        <w:tc>
          <w:tcPr>
            <w:tcW w:w="1545" w:type="dxa"/>
            <w:noWrap/>
          </w:tcPr>
          <w:p w14:paraId="36807FFF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67.13</w:t>
            </w:r>
          </w:p>
        </w:tc>
        <w:tc>
          <w:tcPr>
            <w:tcW w:w="1425" w:type="dxa"/>
            <w:noWrap/>
          </w:tcPr>
          <w:p w14:paraId="7ABB34AC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5.17</w:t>
            </w:r>
          </w:p>
        </w:tc>
        <w:tc>
          <w:tcPr>
            <w:tcW w:w="1320" w:type="dxa"/>
            <w:noWrap/>
          </w:tcPr>
          <w:p w14:paraId="7AE09EEB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3.18</w:t>
            </w:r>
          </w:p>
        </w:tc>
        <w:tc>
          <w:tcPr>
            <w:tcW w:w="1470" w:type="dxa"/>
            <w:noWrap/>
          </w:tcPr>
          <w:p w14:paraId="163DA811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0.75</w:t>
            </w:r>
          </w:p>
        </w:tc>
      </w:tr>
      <w:tr w:rsidR="004F2701" w:rsidRPr="007511DB" w14:paraId="08FDA863" w14:textId="77777777" w:rsidTr="004F2701">
        <w:trPr>
          <w:trHeight w:val="300"/>
        </w:trPr>
        <w:tc>
          <w:tcPr>
            <w:tcW w:w="1612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07BC94DC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Male parent</w:t>
            </w:r>
          </w:p>
        </w:tc>
        <w:tc>
          <w:tcPr>
            <w:tcW w:w="1313" w:type="dxa"/>
            <w:noWrap/>
          </w:tcPr>
          <w:p w14:paraId="68A76DBF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0.2055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c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±</w:t>
            </w:r>
          </w:p>
        </w:tc>
        <w:tc>
          <w:tcPr>
            <w:tcW w:w="1545" w:type="dxa"/>
            <w:noWrap/>
          </w:tcPr>
          <w:p w14:paraId="7A2A3092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1,266.72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±</w:t>
            </w:r>
          </w:p>
        </w:tc>
        <w:tc>
          <w:tcPr>
            <w:tcW w:w="1425" w:type="dxa"/>
            <w:noWrap/>
          </w:tcPr>
          <w:p w14:paraId="3F96385E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70.21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b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±</w:t>
            </w:r>
          </w:p>
        </w:tc>
        <w:tc>
          <w:tcPr>
            <w:tcW w:w="1320" w:type="dxa"/>
            <w:noWrap/>
          </w:tcPr>
          <w:p w14:paraId="00FD3436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98.90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±</w:t>
            </w:r>
          </w:p>
        </w:tc>
        <w:tc>
          <w:tcPr>
            <w:tcW w:w="1470" w:type="dxa"/>
            <w:noWrap/>
          </w:tcPr>
          <w:p w14:paraId="0CC8A8BA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21.43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a</w:t>
            </w: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 xml:space="preserve"> ±</w:t>
            </w:r>
          </w:p>
        </w:tc>
      </w:tr>
      <w:tr w:rsidR="004F2701" w:rsidRPr="007511DB" w14:paraId="07C7E550" w14:textId="77777777" w:rsidTr="004F2701">
        <w:trPr>
          <w:trHeight w:val="300"/>
        </w:trPr>
        <w:tc>
          <w:tcPr>
            <w:tcW w:w="161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631A184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390E01FC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0.0333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696EE524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49.93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5E598E43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2CB387AB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5.17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</w:tcPr>
          <w:p w14:paraId="7E68711A" w14:textId="77777777" w:rsidR="004F2701" w:rsidRPr="007511DB" w:rsidRDefault="004F2701" w:rsidP="004F2701">
            <w:pPr>
              <w:widowControl/>
              <w:spacing w:after="0" w:line="240" w:lineRule="auto"/>
              <w:contextualSpacing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</w:pPr>
            <w:r w:rsidRPr="007511DB"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1.04</w:t>
            </w:r>
          </w:p>
        </w:tc>
      </w:tr>
    </w:tbl>
    <w:p w14:paraId="18A48B77" w14:textId="77777777" w:rsidR="00F32FE7" w:rsidRDefault="00F32FE7"/>
    <w:sectPr w:rsidR="00F32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01"/>
    <w:rsid w:val="004F2701"/>
    <w:rsid w:val="00C17BB6"/>
    <w:rsid w:val="00F3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4481"/>
  <w15:chartTrackingRefBased/>
  <w15:docId w15:val="{DCA0696E-40EB-431D-934D-D5127F78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2701"/>
    <w:pPr>
      <w:widowControl w:val="0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277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Spousta</dc:creator>
  <cp:keywords/>
  <dc:description/>
  <cp:lastModifiedBy>Martin Spousta</cp:lastModifiedBy>
  <cp:revision>2</cp:revision>
  <dcterms:created xsi:type="dcterms:W3CDTF">2021-01-12T13:55:00Z</dcterms:created>
  <dcterms:modified xsi:type="dcterms:W3CDTF">2021-01-12T14:29:00Z</dcterms:modified>
</cp:coreProperties>
</file>