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023D" w14:textId="1EB846CF" w:rsidR="002C48B8" w:rsidRPr="00CD6B59" w:rsidRDefault="008C5D97" w:rsidP="00CD6B59">
      <w:pPr>
        <w:jc w:val="both"/>
        <w:rPr>
          <w:rFonts w:ascii="Times New Roman" w:hAnsi="Times New Roman" w:cs="Times New Roman"/>
          <w:sz w:val="20"/>
          <w:szCs w:val="20"/>
        </w:rPr>
      </w:pPr>
      <w:r w:rsidRPr="00CD6B59">
        <w:rPr>
          <w:rFonts w:ascii="Times New Roman" w:hAnsi="Times New Roman" w:cs="Times New Roman"/>
          <w:sz w:val="20"/>
          <w:szCs w:val="20"/>
        </w:rPr>
        <w:t xml:space="preserve">Table 1S. Correlation coefficients between </w:t>
      </w:r>
      <w:r w:rsidR="00CD6B59">
        <w:rPr>
          <w:rFonts w:ascii="Times New Roman" w:hAnsi="Times New Roman" w:cs="Times New Roman"/>
          <w:sz w:val="20"/>
          <w:szCs w:val="20"/>
        </w:rPr>
        <w:t>p</w:t>
      </w:r>
      <w:r w:rsidRPr="00CD6B59">
        <w:rPr>
          <w:rFonts w:ascii="Times New Roman" w:hAnsi="Times New Roman" w:cs="Times New Roman"/>
          <w:sz w:val="20"/>
          <w:szCs w:val="20"/>
        </w:rPr>
        <w:t xml:space="preserve">hotosynthetic </w:t>
      </w:r>
      <w:r w:rsidR="00CD6B59">
        <w:rPr>
          <w:rFonts w:ascii="Times New Roman" w:hAnsi="Times New Roman" w:cs="Times New Roman"/>
          <w:sz w:val="20"/>
          <w:szCs w:val="20"/>
        </w:rPr>
        <w:t>c</w:t>
      </w:r>
      <w:r w:rsidRPr="00CD6B59">
        <w:rPr>
          <w:rFonts w:ascii="Times New Roman" w:hAnsi="Times New Roman" w:cs="Times New Roman"/>
          <w:sz w:val="20"/>
          <w:szCs w:val="20"/>
        </w:rPr>
        <w:t>haracteristics of flag leaves and yield in winter wheat</w:t>
      </w:r>
      <w:r w:rsidR="00CD6B59">
        <w:rPr>
          <w:rFonts w:ascii="Times New Roman" w:hAnsi="Times New Roman" w:cs="Times New Roman"/>
          <w:sz w:val="20"/>
          <w:szCs w:val="20"/>
        </w:rPr>
        <w:t>.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 </w:t>
      </w:r>
      <w:r w:rsidR="00CD6B59" w:rsidRPr="00CD6B59">
        <w:rPr>
          <w:rFonts w:ascii="Times New Roman" w:hAnsi="Times New Roman" w:cs="Times New Roman"/>
          <w:i/>
          <w:sz w:val="20"/>
          <w:szCs w:val="20"/>
        </w:rPr>
        <w:t>P</w:t>
      </w:r>
      <w:r w:rsidR="00CD6B59" w:rsidRPr="00CD6B59">
        <w:rPr>
          <w:rFonts w:ascii="Times New Roman" w:hAnsi="Times New Roman" w:cs="Times New Roman"/>
          <w:sz w:val="20"/>
          <w:szCs w:val="20"/>
          <w:vertAlign w:val="subscript"/>
        </w:rPr>
        <w:t>N</w:t>
      </w:r>
      <w:r w:rsidR="00CD6B59">
        <w:rPr>
          <w:rFonts w:ascii="Times New Roman" w:hAnsi="Times New Roman" w:cs="Times New Roman"/>
          <w:sz w:val="20"/>
          <w:szCs w:val="20"/>
        </w:rPr>
        <w:t xml:space="preserve"> 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– net photosynthesis, </w:t>
      </w:r>
      <w:r w:rsidR="00CD6B59" w:rsidRPr="00CD6B59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="00CD6B59" w:rsidRPr="00CD6B59">
        <w:rPr>
          <w:rFonts w:ascii="Times New Roman" w:hAnsi="Times New Roman" w:cs="Times New Roman"/>
          <w:sz w:val="20"/>
          <w:szCs w:val="20"/>
          <w:vertAlign w:val="subscript"/>
        </w:rPr>
        <w:t>i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 –</w:t>
      </w:r>
      <w:r w:rsidR="00CD6B59">
        <w:rPr>
          <w:rFonts w:ascii="Times New Roman" w:hAnsi="Times New Roman" w:cs="Times New Roman"/>
          <w:sz w:val="20"/>
          <w:szCs w:val="20"/>
        </w:rPr>
        <w:t xml:space="preserve"> </w:t>
      </w:r>
      <w:r w:rsidR="00CD6B59" w:rsidRPr="00CD6B59">
        <w:rPr>
          <w:rFonts w:ascii="Times New Roman" w:hAnsi="Times New Roman" w:cs="Times New Roman"/>
          <w:sz w:val="20"/>
          <w:szCs w:val="20"/>
        </w:rPr>
        <w:t>substomatal CO</w:t>
      </w:r>
      <w:r w:rsidR="00CD6B59" w:rsidRPr="00CD6B5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 concentration, </w:t>
      </w:r>
      <w:proofErr w:type="spellStart"/>
      <w:r w:rsidR="00CD6B59" w:rsidRPr="00CD6B59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="00CD6B59" w:rsidRPr="00CD6B59">
        <w:rPr>
          <w:rFonts w:ascii="Times New Roman" w:hAnsi="Times New Roman" w:cs="Times New Roman"/>
          <w:sz w:val="20"/>
          <w:szCs w:val="20"/>
          <w:vertAlign w:val="subscript"/>
        </w:rPr>
        <w:t>s</w:t>
      </w:r>
      <w:proofErr w:type="spellEnd"/>
      <w:r w:rsidR="00CD6B59" w:rsidRPr="00CD6B59">
        <w:rPr>
          <w:rFonts w:ascii="Times New Roman" w:hAnsi="Times New Roman" w:cs="Times New Roman"/>
          <w:sz w:val="20"/>
          <w:szCs w:val="20"/>
        </w:rPr>
        <w:t xml:space="preserve"> 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– stomatal conductance, </w:t>
      </w:r>
      <w:r w:rsidR="00CD6B59" w:rsidRPr="00CD6B59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CD6B59" w:rsidRPr="00CD6B59">
        <w:rPr>
          <w:rFonts w:ascii="Times New Roman" w:hAnsi="Times New Roman" w:cs="Times New Roman"/>
          <w:sz w:val="20"/>
          <w:szCs w:val="20"/>
        </w:rPr>
        <w:t>– transpiration rate. *, ** indicate the significant level at 5% and 1%</w:t>
      </w:r>
      <w:r w:rsidR="00CD6B59">
        <w:rPr>
          <w:rFonts w:ascii="Times New Roman" w:hAnsi="Times New Roman" w:cs="Times New Roman"/>
          <w:sz w:val="20"/>
          <w:szCs w:val="20"/>
        </w:rPr>
        <w:t>,</w:t>
      </w:r>
      <w:r w:rsidR="00CD6B59" w:rsidRPr="00CD6B59">
        <w:rPr>
          <w:rFonts w:ascii="Times New Roman" w:hAnsi="Times New Roman" w:cs="Times New Roman"/>
          <w:sz w:val="20"/>
          <w:szCs w:val="20"/>
        </w:rPr>
        <w:t xml:space="preserve"> respectively.</w:t>
      </w:r>
    </w:p>
    <w:p w14:paraId="27337674" w14:textId="77777777" w:rsidR="00CD6B59" w:rsidRPr="00CD6B59" w:rsidRDefault="00CD6B59" w:rsidP="00CD6B5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4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2161"/>
        <w:gridCol w:w="2056"/>
        <w:gridCol w:w="1992"/>
        <w:gridCol w:w="2070"/>
      </w:tblGrid>
      <w:tr w:rsidR="00CD6B59" w:rsidRPr="00CD6B59" w14:paraId="46554172" w14:textId="77777777" w:rsidTr="008802F6">
        <w:trPr>
          <w:trHeight w:val="402"/>
        </w:trPr>
        <w:tc>
          <w:tcPr>
            <w:tcW w:w="619" w:type="pct"/>
            <w:tcBorders>
              <w:top w:val="single" w:sz="12" w:space="0" w:color="auto"/>
              <w:left w:val="nil"/>
              <w:bottom w:val="single" w:sz="18" w:space="0" w:color="auto"/>
            </w:tcBorders>
            <w:shd w:val="clear" w:color="auto" w:fill="auto"/>
            <w:noWrap/>
          </w:tcPr>
          <w:p w14:paraId="5EEE8767" w14:textId="77777777" w:rsidR="00CD6B59" w:rsidRDefault="00CD6B59" w:rsidP="00CD6B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after</w:t>
            </w:r>
          </w:p>
          <w:p w14:paraId="1C39B9CB" w14:textId="7FCD5A53" w:rsidR="00CD6B59" w:rsidRPr="00CD6B59" w:rsidRDefault="00CD6B59" w:rsidP="00CD6B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anthesis [d]</w:t>
            </w:r>
          </w:p>
        </w:tc>
        <w:tc>
          <w:tcPr>
            <w:tcW w:w="1143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</w:tcPr>
          <w:p w14:paraId="6D994ED3" w14:textId="77777777" w:rsidR="00CD6B59" w:rsidRPr="00CD6B59" w:rsidRDefault="00CD6B59" w:rsidP="00CD6B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N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</w:t>
            </w:r>
            <w:proofErr w:type="spellStart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</w:t>
            </w:r>
            <w:proofErr w:type="gramStart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mol</w:t>
            </w:r>
            <w:proofErr w:type="spellEnd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m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–2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–1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8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</w:tcPr>
          <w:p w14:paraId="2D71E9B1" w14:textId="6401C71B" w:rsidR="00CD6B59" w:rsidRPr="00CD6B59" w:rsidRDefault="00CD6B59" w:rsidP="00CD6B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</w:t>
            </w:r>
            <w:proofErr w:type="spellStart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</w:t>
            </w:r>
            <w:proofErr w:type="gramStart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mol</w:t>
            </w:r>
            <w:proofErr w:type="spellEnd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mol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–1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</w:tcPr>
          <w:p w14:paraId="061EFAA7" w14:textId="77777777" w:rsidR="00CD6B59" w:rsidRPr="00CD6B59" w:rsidRDefault="00CD6B59" w:rsidP="00CD6B59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D6B59">
              <w:rPr>
                <w:i/>
                <w:color w:val="000000" w:themeColor="text1"/>
                <w:sz w:val="20"/>
                <w:szCs w:val="20"/>
              </w:rPr>
              <w:t>g</w:t>
            </w:r>
            <w:r w:rsidRPr="00CD6B59">
              <w:rPr>
                <w:iCs/>
                <w:color w:val="000000" w:themeColor="text1"/>
                <w:sz w:val="20"/>
                <w:szCs w:val="20"/>
                <w:vertAlign w:val="subscript"/>
              </w:rPr>
              <w:t>s</w:t>
            </w:r>
            <w:proofErr w:type="spellEnd"/>
            <w:r w:rsidRPr="00CD6B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6B59">
              <w:rPr>
                <w:color w:val="000000" w:themeColor="text1"/>
                <w:sz w:val="20"/>
                <w:szCs w:val="20"/>
              </w:rPr>
              <w:t>[</w:t>
            </w:r>
            <w:proofErr w:type="gramStart"/>
            <w:r w:rsidRPr="00CD6B59">
              <w:rPr>
                <w:color w:val="000000" w:themeColor="text1"/>
                <w:sz w:val="20"/>
                <w:szCs w:val="20"/>
              </w:rPr>
              <w:t>mol(</w:t>
            </w:r>
            <w:proofErr w:type="gramEnd"/>
            <w:r w:rsidRPr="00CD6B59">
              <w:rPr>
                <w:color w:val="000000" w:themeColor="text1"/>
                <w:sz w:val="20"/>
                <w:szCs w:val="20"/>
              </w:rPr>
              <w:t>H</w:t>
            </w:r>
            <w:r w:rsidRPr="00CD6B59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CD6B59">
              <w:rPr>
                <w:color w:val="000000" w:themeColor="text1"/>
                <w:sz w:val="20"/>
                <w:szCs w:val="20"/>
              </w:rPr>
              <w:t>O) m</w:t>
            </w:r>
            <w:r w:rsidRPr="00CD6B59">
              <w:rPr>
                <w:color w:val="000000" w:themeColor="text1"/>
                <w:sz w:val="20"/>
                <w:szCs w:val="20"/>
                <w:vertAlign w:val="superscript"/>
              </w:rPr>
              <w:t>–2</w:t>
            </w:r>
            <w:r w:rsidRPr="00CD6B59">
              <w:rPr>
                <w:color w:val="000000" w:themeColor="text1"/>
                <w:sz w:val="20"/>
                <w:szCs w:val="20"/>
              </w:rPr>
              <w:t xml:space="preserve"> s</w:t>
            </w:r>
            <w:r w:rsidRPr="00CD6B59">
              <w:rPr>
                <w:color w:val="000000" w:themeColor="text1"/>
                <w:sz w:val="20"/>
                <w:szCs w:val="20"/>
                <w:vertAlign w:val="superscript"/>
              </w:rPr>
              <w:t>–1</w:t>
            </w:r>
            <w:r w:rsidRPr="00CD6B59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95" w:type="pct"/>
            <w:tcBorders>
              <w:top w:val="single" w:sz="12" w:space="0" w:color="auto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6D8299DA" w14:textId="77777777" w:rsidR="00CD6B59" w:rsidRPr="00CD6B59" w:rsidRDefault="00CD6B59" w:rsidP="00CD6B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E 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</w:t>
            </w:r>
            <w:proofErr w:type="gramStart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mmol(</w:t>
            </w:r>
            <w:proofErr w:type="gramEnd"/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O) m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–2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–1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</w:p>
        </w:tc>
      </w:tr>
      <w:tr w:rsidR="00CD6B59" w:rsidRPr="00CD6B59" w14:paraId="0EFFF747" w14:textId="77777777" w:rsidTr="008802F6">
        <w:trPr>
          <w:trHeight w:val="315"/>
        </w:trPr>
        <w:tc>
          <w:tcPr>
            <w:tcW w:w="619" w:type="pct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</w:tcPr>
          <w:p w14:paraId="4FBC98FE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18" w:space="0" w:color="auto"/>
              <w:bottom w:val="nil"/>
            </w:tcBorders>
            <w:shd w:val="clear" w:color="auto" w:fill="auto"/>
            <w:noWrap/>
          </w:tcPr>
          <w:p w14:paraId="1146154E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0.5012</w:t>
            </w:r>
          </w:p>
        </w:tc>
        <w:tc>
          <w:tcPr>
            <w:tcW w:w="1088" w:type="pct"/>
            <w:tcBorders>
              <w:top w:val="single" w:sz="18" w:space="0" w:color="auto"/>
              <w:bottom w:val="nil"/>
            </w:tcBorders>
            <w:shd w:val="clear" w:color="auto" w:fill="auto"/>
            <w:noWrap/>
          </w:tcPr>
          <w:p w14:paraId="48ABFA52" w14:textId="434902F0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0.7630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54" w:type="pct"/>
            <w:tcBorders>
              <w:top w:val="single" w:sz="18" w:space="0" w:color="auto"/>
              <w:bottom w:val="nil"/>
            </w:tcBorders>
            <w:shd w:val="clear" w:color="auto" w:fill="auto"/>
            <w:noWrap/>
          </w:tcPr>
          <w:p w14:paraId="08AF0358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0.9517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95" w:type="pct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noWrap/>
          </w:tcPr>
          <w:p w14:paraId="3D1FFB7E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0.9527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CD6B59" w:rsidRPr="00CD6B59" w14:paraId="3FFDA571" w14:textId="77777777" w:rsidTr="008802F6">
        <w:trPr>
          <w:trHeight w:val="315"/>
        </w:trPr>
        <w:tc>
          <w:tcPr>
            <w:tcW w:w="619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CBE24DB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3" w:type="pct"/>
            <w:tcBorders>
              <w:top w:val="nil"/>
              <w:bottom w:val="nil"/>
            </w:tcBorders>
            <w:shd w:val="clear" w:color="auto" w:fill="auto"/>
            <w:noWrap/>
          </w:tcPr>
          <w:p w14:paraId="759892AA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0.4751</w:t>
            </w:r>
          </w:p>
        </w:tc>
        <w:tc>
          <w:tcPr>
            <w:tcW w:w="1088" w:type="pct"/>
            <w:tcBorders>
              <w:top w:val="nil"/>
              <w:bottom w:val="nil"/>
            </w:tcBorders>
            <w:shd w:val="clear" w:color="auto" w:fill="auto"/>
            <w:noWrap/>
          </w:tcPr>
          <w:p w14:paraId="793F6AEE" w14:textId="74CD0F81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0.8330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54" w:type="pct"/>
            <w:tcBorders>
              <w:top w:val="nil"/>
              <w:bottom w:val="nil"/>
            </w:tcBorders>
            <w:shd w:val="clear" w:color="auto" w:fill="auto"/>
            <w:noWrap/>
          </w:tcPr>
          <w:p w14:paraId="10F63150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0.9902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95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FCE7F7C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0.9267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CD6B59" w:rsidRPr="00CD6B59" w14:paraId="61DA9CA6" w14:textId="77777777" w:rsidTr="008802F6">
        <w:trPr>
          <w:trHeight w:val="315"/>
        </w:trPr>
        <w:tc>
          <w:tcPr>
            <w:tcW w:w="619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0C0C163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3" w:type="pct"/>
            <w:tcBorders>
              <w:top w:val="nil"/>
              <w:bottom w:val="nil"/>
            </w:tcBorders>
            <w:shd w:val="clear" w:color="auto" w:fill="auto"/>
            <w:noWrap/>
          </w:tcPr>
          <w:p w14:paraId="7DC7A490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0.6329</w:t>
            </w:r>
          </w:p>
        </w:tc>
        <w:tc>
          <w:tcPr>
            <w:tcW w:w="1088" w:type="pct"/>
            <w:tcBorders>
              <w:top w:val="nil"/>
              <w:bottom w:val="nil"/>
            </w:tcBorders>
            <w:shd w:val="clear" w:color="auto" w:fill="auto"/>
            <w:noWrap/>
          </w:tcPr>
          <w:p w14:paraId="6F0131F4" w14:textId="0A35A04F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0.8290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54" w:type="pct"/>
            <w:tcBorders>
              <w:top w:val="nil"/>
              <w:bottom w:val="nil"/>
            </w:tcBorders>
            <w:shd w:val="clear" w:color="auto" w:fill="auto"/>
            <w:noWrap/>
          </w:tcPr>
          <w:p w14:paraId="1BE65CF2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0.9241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95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F887AC4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0.9261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CD6B59" w:rsidRPr="00CD6B59" w14:paraId="58B37681" w14:textId="77777777" w:rsidTr="008802F6">
        <w:trPr>
          <w:trHeight w:val="315"/>
        </w:trPr>
        <w:tc>
          <w:tcPr>
            <w:tcW w:w="619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AB8786E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43" w:type="pct"/>
            <w:tcBorders>
              <w:top w:val="nil"/>
              <w:bottom w:val="nil"/>
            </w:tcBorders>
            <w:shd w:val="clear" w:color="auto" w:fill="auto"/>
            <w:noWrap/>
          </w:tcPr>
          <w:p w14:paraId="31F0CB8F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0.9737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88" w:type="pct"/>
            <w:tcBorders>
              <w:top w:val="nil"/>
              <w:bottom w:val="nil"/>
            </w:tcBorders>
            <w:shd w:val="clear" w:color="auto" w:fill="auto"/>
            <w:noWrap/>
          </w:tcPr>
          <w:p w14:paraId="7DBDFE3E" w14:textId="1332CC55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0.9873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54" w:type="pct"/>
            <w:tcBorders>
              <w:top w:val="nil"/>
              <w:bottom w:val="nil"/>
            </w:tcBorders>
            <w:shd w:val="clear" w:color="auto" w:fill="auto"/>
            <w:noWrap/>
          </w:tcPr>
          <w:p w14:paraId="7CCF93CB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0.9236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95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65DBF1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0.9272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CD6B59" w:rsidRPr="00CD6B59" w14:paraId="38E4015C" w14:textId="77777777" w:rsidTr="008802F6">
        <w:trPr>
          <w:trHeight w:val="315"/>
        </w:trPr>
        <w:tc>
          <w:tcPr>
            <w:tcW w:w="619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</w:tcPr>
          <w:p w14:paraId="77D6176A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3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14:paraId="6B4D3491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0.9352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88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14:paraId="0BE690A5" w14:textId="02F77F68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0.9157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5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14:paraId="2747C80F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0.7982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95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7D2B12F" w14:textId="77777777" w:rsidR="00CD6B59" w:rsidRPr="00CD6B59" w:rsidRDefault="00CD6B59" w:rsidP="00CD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0.9763</w:t>
            </w:r>
            <w:r w:rsidRPr="00CD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</w:tbl>
    <w:p w14:paraId="6CBFFC2A" w14:textId="77777777" w:rsidR="00CD6B59" w:rsidRPr="00CD6B59" w:rsidRDefault="00CD6B59" w:rsidP="00CD6B5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D6B59" w:rsidRPr="00CD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3937" w14:textId="77777777" w:rsidR="00D651D0" w:rsidRDefault="00D651D0" w:rsidP="008C5D97">
      <w:pPr>
        <w:spacing w:after="0" w:line="240" w:lineRule="auto"/>
      </w:pPr>
      <w:r>
        <w:separator/>
      </w:r>
    </w:p>
  </w:endnote>
  <w:endnote w:type="continuationSeparator" w:id="0">
    <w:p w14:paraId="62E7D0B1" w14:textId="77777777" w:rsidR="00D651D0" w:rsidRDefault="00D651D0" w:rsidP="008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6E92" w14:textId="77777777" w:rsidR="00D651D0" w:rsidRDefault="00D651D0" w:rsidP="008C5D97">
      <w:pPr>
        <w:spacing w:after="0" w:line="240" w:lineRule="auto"/>
      </w:pPr>
      <w:r>
        <w:separator/>
      </w:r>
    </w:p>
  </w:footnote>
  <w:footnote w:type="continuationSeparator" w:id="0">
    <w:p w14:paraId="139F7261" w14:textId="77777777" w:rsidR="00D651D0" w:rsidRDefault="00D651D0" w:rsidP="008C5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tLA0NbAwNLIwNrVU0lEKTi0uzszPAykwrgUAV+vnKiwAAAA="/>
  </w:docVars>
  <w:rsids>
    <w:rsidRoot w:val="00FF6483"/>
    <w:rsid w:val="0002059D"/>
    <w:rsid w:val="00043BB9"/>
    <w:rsid w:val="000A6ECF"/>
    <w:rsid w:val="000C7A1B"/>
    <w:rsid w:val="00166028"/>
    <w:rsid w:val="001F6EB2"/>
    <w:rsid w:val="00262B57"/>
    <w:rsid w:val="002639A2"/>
    <w:rsid w:val="002C48B8"/>
    <w:rsid w:val="00366546"/>
    <w:rsid w:val="003A6E90"/>
    <w:rsid w:val="00421CDF"/>
    <w:rsid w:val="00452237"/>
    <w:rsid w:val="00486A73"/>
    <w:rsid w:val="004A4CCB"/>
    <w:rsid w:val="004A5408"/>
    <w:rsid w:val="00624B62"/>
    <w:rsid w:val="006F3252"/>
    <w:rsid w:val="00746381"/>
    <w:rsid w:val="0074724A"/>
    <w:rsid w:val="008468A6"/>
    <w:rsid w:val="008C5D97"/>
    <w:rsid w:val="00935971"/>
    <w:rsid w:val="00A13AD7"/>
    <w:rsid w:val="00A3579D"/>
    <w:rsid w:val="00C8633C"/>
    <w:rsid w:val="00CD6B59"/>
    <w:rsid w:val="00D16834"/>
    <w:rsid w:val="00D651D0"/>
    <w:rsid w:val="00DC61B5"/>
    <w:rsid w:val="00DF32E1"/>
    <w:rsid w:val="00E02BB1"/>
    <w:rsid w:val="00E94605"/>
    <w:rsid w:val="00EA7B21"/>
    <w:rsid w:val="00EC663A"/>
    <w:rsid w:val="00EE13A8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6D4"/>
  <w15:chartTrackingRefBased/>
  <w15:docId w15:val="{BF174860-B49E-4A24-A49B-7B8AC434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48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D97"/>
  </w:style>
  <w:style w:type="paragraph" w:styleId="Zpat">
    <w:name w:val="footer"/>
    <w:basedOn w:val="Normln"/>
    <w:link w:val="ZpatChar"/>
    <w:uiPriority w:val="99"/>
    <w:unhideWhenUsed/>
    <w:rsid w:val="008C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D97"/>
  </w:style>
  <w:style w:type="paragraph" w:customStyle="1" w:styleId="Default">
    <w:name w:val="Default"/>
    <w:rsid w:val="00EE1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B79505F-07DB-4947-A30E-1C999D14E53D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hafeez</dc:creator>
  <cp:keywords/>
  <dc:description/>
  <cp:lastModifiedBy>Martin Spousta</cp:lastModifiedBy>
  <cp:revision>3</cp:revision>
  <dcterms:created xsi:type="dcterms:W3CDTF">2021-03-30T21:27:00Z</dcterms:created>
  <dcterms:modified xsi:type="dcterms:W3CDTF">2021-04-26T19:09:00Z</dcterms:modified>
</cp:coreProperties>
</file>