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4CEA" w14:textId="47A4E14B" w:rsidR="0089158C" w:rsidRDefault="00A12CE6" w:rsidP="0089158C">
      <w:pPr>
        <w:spacing w:after="0" w:line="360" w:lineRule="auto"/>
        <w:contextualSpacing/>
        <w:jc w:val="both"/>
        <w:rPr>
          <w:rStyle w:val="title-text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BB9E196" wp14:editId="32AB8BA6">
            <wp:extent cx="5223600" cy="8272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600" cy="82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379DA" w14:textId="68521115" w:rsidR="0089158C" w:rsidRPr="00F67A06" w:rsidRDefault="0089158C" w:rsidP="0089158C">
      <w:pPr>
        <w:spacing w:after="0" w:line="360" w:lineRule="auto"/>
        <w:contextualSpacing/>
        <w:jc w:val="both"/>
        <w:rPr>
          <w:rStyle w:val="Hyperlink1"/>
          <w:rFonts w:eastAsia="Calibri"/>
          <w:color w:val="000000" w:themeColor="text1"/>
          <w:sz w:val="24"/>
          <w:szCs w:val="24"/>
        </w:rPr>
      </w:pP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>Fig. 1</w:t>
      </w:r>
      <w:r>
        <w:rPr>
          <w:rStyle w:val="Hyperlink1"/>
          <w:rFonts w:eastAsia="Calibri"/>
          <w:color w:val="000000" w:themeColor="text1"/>
          <w:sz w:val="24"/>
          <w:szCs w:val="24"/>
        </w:rPr>
        <w:t>S</w:t>
      </w: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>. Temperature and precipitation in (</w:t>
      </w:r>
      <w:r w:rsidRPr="00C04A28">
        <w:rPr>
          <w:rStyle w:val="Hyperlink1"/>
          <w:rFonts w:eastAsia="Calibri"/>
          <w:i/>
          <w:iCs/>
          <w:color w:val="000000" w:themeColor="text1"/>
          <w:sz w:val="24"/>
          <w:szCs w:val="24"/>
        </w:rPr>
        <w:t>A</w:t>
      </w: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>) winter (January) and (</w:t>
      </w:r>
      <w:r w:rsidRPr="00C04A28">
        <w:rPr>
          <w:rStyle w:val="Hyperlink1"/>
          <w:rFonts w:eastAsia="Calibri"/>
          <w:i/>
          <w:iCs/>
          <w:color w:val="000000" w:themeColor="text1"/>
          <w:sz w:val="24"/>
          <w:szCs w:val="24"/>
        </w:rPr>
        <w:t>B</w:t>
      </w: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>) summer (July) of 2018 and photosynthetically active radiation (PAR) in (</w:t>
      </w:r>
      <w:r w:rsidRPr="00C04A28">
        <w:rPr>
          <w:rStyle w:val="Hyperlink1"/>
          <w:rFonts w:eastAsia="Calibri"/>
          <w:i/>
          <w:iCs/>
          <w:color w:val="000000" w:themeColor="text1"/>
          <w:sz w:val="24"/>
          <w:szCs w:val="24"/>
        </w:rPr>
        <w:t>C</w:t>
      </w: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 xml:space="preserve">) winter and summer of 2018. </w:t>
      </w:r>
    </w:p>
    <w:p w14:paraId="12E6564C" w14:textId="1B63E4CC" w:rsidR="0089158C" w:rsidRDefault="0089158C" w:rsidP="0089158C">
      <w:pPr>
        <w:spacing w:after="0" w:line="360" w:lineRule="auto"/>
        <w:contextualSpacing/>
        <w:jc w:val="both"/>
        <w:rPr>
          <w:rStyle w:val="Hyperlink1"/>
          <w:rFonts w:eastAsia="Calibri"/>
          <w:color w:val="000000" w:themeColor="text1"/>
          <w:sz w:val="24"/>
          <w:szCs w:val="24"/>
        </w:rPr>
      </w:pPr>
    </w:p>
    <w:p w14:paraId="624D24D3" w14:textId="34B1C023" w:rsidR="00A12CE6" w:rsidRDefault="00A12CE6" w:rsidP="0089158C">
      <w:pPr>
        <w:spacing w:after="0" w:line="360" w:lineRule="auto"/>
        <w:contextualSpacing/>
        <w:jc w:val="both"/>
        <w:rPr>
          <w:rStyle w:val="Hyperlink1"/>
          <w:rFonts w:eastAsia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B3AFF10" wp14:editId="44D17613">
            <wp:extent cx="5760720" cy="655256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5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D6D40" w14:textId="77777777" w:rsidR="00A12CE6" w:rsidRDefault="00A12CE6" w:rsidP="0089158C">
      <w:pPr>
        <w:spacing w:after="0" w:line="360" w:lineRule="auto"/>
        <w:contextualSpacing/>
        <w:jc w:val="both"/>
        <w:rPr>
          <w:rStyle w:val="Hyperlink1"/>
          <w:rFonts w:eastAsia="Calibri"/>
          <w:color w:val="000000" w:themeColor="text1"/>
          <w:sz w:val="24"/>
          <w:szCs w:val="24"/>
        </w:rPr>
      </w:pPr>
    </w:p>
    <w:p w14:paraId="29895AA2" w14:textId="77777777" w:rsidR="0089158C" w:rsidRPr="00F67A06" w:rsidRDefault="0089158C" w:rsidP="0089158C">
      <w:pPr>
        <w:spacing w:after="0" w:line="360" w:lineRule="auto"/>
        <w:contextualSpacing/>
        <w:jc w:val="both"/>
        <w:rPr>
          <w:rStyle w:val="Hyperlink1"/>
          <w:rFonts w:eastAsia="Calibri"/>
          <w:color w:val="000000" w:themeColor="text1"/>
          <w:sz w:val="24"/>
          <w:szCs w:val="24"/>
        </w:rPr>
      </w:pP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>Fig. 2</w:t>
      </w:r>
      <w:r>
        <w:rPr>
          <w:rStyle w:val="Hyperlink1"/>
          <w:rFonts w:eastAsia="Calibri"/>
          <w:color w:val="000000" w:themeColor="text1"/>
          <w:sz w:val="24"/>
          <w:szCs w:val="24"/>
        </w:rPr>
        <w:t>S</w:t>
      </w: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>. Trace measurements (</w:t>
      </w:r>
      <w:r w:rsidRPr="00C04A28">
        <w:rPr>
          <w:rStyle w:val="title-text"/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7A06">
        <w:rPr>
          <w:rStyle w:val="title-text"/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</w:t>
      </w: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 xml:space="preserve"> and </w:t>
      </w:r>
      <w:r w:rsidRPr="00C04A28">
        <w:rPr>
          <w:rStyle w:val="title-text"/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7A06">
        <w:rPr>
          <w:rStyle w:val="title-text"/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</w:t>
      </w:r>
      <w:r>
        <w:rPr>
          <w:rStyle w:val="Hyperlink1"/>
          <w:rFonts w:eastAsia="Calibri"/>
          <w:color w:val="000000" w:themeColor="text1"/>
          <w:sz w:val="24"/>
          <w:szCs w:val="24"/>
        </w:rPr>
        <w:t>'</w:t>
      </w:r>
      <w:r w:rsidRPr="00F67A06">
        <w:rPr>
          <w:rStyle w:val="Hyperlink1"/>
          <w:rFonts w:eastAsia="Calibri"/>
          <w:color w:val="000000" w:themeColor="text1"/>
          <w:sz w:val="24"/>
          <w:szCs w:val="24"/>
        </w:rPr>
        <w:t>) of six tropical tree species used to calculate their redox state of PSI in winter and summer of 2018.</w:t>
      </w:r>
    </w:p>
    <w:p w14:paraId="73543056" w14:textId="77777777" w:rsidR="00CF135E" w:rsidRDefault="00CF135E"/>
    <w:sectPr w:rsidR="00CF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C"/>
    <w:rsid w:val="0089158C"/>
    <w:rsid w:val="00A12CE6"/>
    <w:rsid w:val="00C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90BF"/>
  <w15:chartTrackingRefBased/>
  <w15:docId w15:val="{EE98AC80-EE2E-4F6F-AFF5-2F549A12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5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le-text">
    <w:name w:val="title-text"/>
    <w:rsid w:val="0089158C"/>
    <w:rPr>
      <w:lang w:val="en-US"/>
    </w:rPr>
  </w:style>
  <w:style w:type="character" w:customStyle="1" w:styleId="Hyperlink1">
    <w:name w:val="Hyperlink.1"/>
    <w:basedOn w:val="title-text"/>
    <w:rsid w:val="0089158C"/>
    <w:rPr>
      <w:rFonts w:ascii="Times New Roman" w:eastAsia="Times New Roman" w:hAnsi="Times New Roman" w:cs="Times New Roman"/>
      <w:color w:val="000000"/>
      <w:sz w:val="20"/>
      <w:szCs w:val="2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2022-08-29T22:34:00Z</dcterms:created>
  <dcterms:modified xsi:type="dcterms:W3CDTF">2022-08-30T22:28:00Z</dcterms:modified>
</cp:coreProperties>
</file>