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D1EAD" w14:textId="120322C0" w:rsidR="002A7696" w:rsidRPr="003578F2" w:rsidRDefault="002A7696" w:rsidP="002A7696">
      <w:pPr>
        <w:pStyle w:val="10"/>
        <w:rPr>
          <w:rFonts w:ascii="Arial" w:hAnsi="Arial" w:cs="Arial"/>
        </w:rPr>
      </w:pPr>
      <w:r w:rsidRPr="003578F2">
        <w:rPr>
          <w:rFonts w:ascii="Arial" w:hAnsi="Arial" w:cs="Arial"/>
        </w:rPr>
        <w:t>Supplementary data</w:t>
      </w:r>
    </w:p>
    <w:p w14:paraId="79CF567C" w14:textId="0F84B3A4" w:rsidR="0065154C" w:rsidRDefault="00325C15" w:rsidP="0065154C">
      <w:pPr>
        <w:pStyle w:val="Text"/>
        <w:ind w:firstLineChars="0" w:firstLine="0"/>
        <w:jc w:val="center"/>
      </w:pPr>
      <w:r>
        <w:rPr>
          <w:noProof/>
          <w:lang w:val="cs-CZ" w:eastAsia="cs-CZ"/>
        </w:rPr>
        <w:drawing>
          <wp:inline distT="0" distB="0" distL="0" distR="0" wp14:anchorId="70EC63EE" wp14:editId="242BC8E7">
            <wp:extent cx="5372274" cy="4432888"/>
            <wp:effectExtent l="0" t="0" r="0" b="6350"/>
            <wp:docPr id="9215078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07825" name=""/>
                    <pic:cNvPicPr/>
                  </pic:nvPicPr>
                  <pic:blipFill>
                    <a:blip r:embed="rId8"/>
                    <a:stretch>
                      <a:fillRect/>
                    </a:stretch>
                  </pic:blipFill>
                  <pic:spPr>
                    <a:xfrm>
                      <a:off x="0" y="0"/>
                      <a:ext cx="5444316" cy="4492333"/>
                    </a:xfrm>
                    <a:prstGeom prst="rect">
                      <a:avLst/>
                    </a:prstGeom>
                  </pic:spPr>
                </pic:pic>
              </a:graphicData>
            </a:graphic>
          </wp:inline>
        </w:drawing>
      </w:r>
    </w:p>
    <w:p w14:paraId="2235D13A" w14:textId="0330AC96" w:rsidR="00325C15" w:rsidRDefault="0065154C" w:rsidP="00CF2165">
      <w:pPr>
        <w:pStyle w:val="Figurecaption2"/>
      </w:pPr>
      <w:r w:rsidRPr="00FD097E">
        <w:t>Fig. 1S. (</w:t>
      </w:r>
      <w:r w:rsidRPr="0023556E">
        <w:rPr>
          <w:i/>
          <w:iCs/>
        </w:rPr>
        <w:t>A</w:t>
      </w:r>
      <w:r w:rsidRPr="00FD097E">
        <w:t>) Air temperature and (</w:t>
      </w:r>
      <w:r w:rsidRPr="0023556E">
        <w:rPr>
          <w:i/>
          <w:iCs/>
        </w:rPr>
        <w:t>B</w:t>
      </w:r>
      <w:r w:rsidRPr="00FD097E">
        <w:t>) daily integrated PPFD from sowing to harvest. In (</w:t>
      </w:r>
      <w:r w:rsidRPr="0023556E">
        <w:rPr>
          <w:i/>
          <w:iCs/>
        </w:rPr>
        <w:t>A</w:t>
      </w:r>
      <w:r w:rsidRPr="00FD097E">
        <w:t>), lines show the daytime (red) and nighttime (blue) mean air temperatures, and the shaded area shows the range between the daily minimum and maximum. Triangles indicate the dates of the gas exchange and SPAD measurements, and the dotted line indicates the leaf temperature during the gas exchange measurements (25 °C). From 24 October to 10 November, the seedlings were raised in a growth chamber; dashed lines show its set points (25/20 °C; 109 μmol m</w:t>
      </w:r>
      <w:r w:rsidRPr="0065154C">
        <w:rPr>
          <w:vertAlign w:val="superscript"/>
        </w:rPr>
        <w:t>–2</w:t>
      </w:r>
      <w:r w:rsidRPr="00FD097E">
        <w:t xml:space="preserve"> s</w:t>
      </w:r>
      <w:r w:rsidRPr="0065154C">
        <w:rPr>
          <w:vertAlign w:val="superscript"/>
        </w:rPr>
        <w:t>–1</w:t>
      </w:r>
      <w:r w:rsidRPr="00FD097E">
        <w:t xml:space="preserve"> for 12 h), and the greenhouse data for this period (pale colors) are shown for reference only. Vertical dashed lines indicate transplanting (11 November) and the initiation of nutrient treatments (3 December). Daytime and nighttime were defined as periods with PPFD &gt; 0 and PPFD = 0, respectively.</w:t>
      </w:r>
    </w:p>
    <w:p w14:paraId="55757AAA" w14:textId="58CB9852" w:rsidR="0065154C" w:rsidRPr="0065154C" w:rsidRDefault="00325C15" w:rsidP="00CF2165">
      <w:pPr>
        <w:ind w:firstLine="0"/>
        <w:jc w:val="left"/>
      </w:pPr>
      <w:r>
        <w:br w:type="page"/>
      </w:r>
    </w:p>
    <w:p w14:paraId="064EBBBC" w14:textId="3C9051F2" w:rsidR="00ED073C" w:rsidRDefault="00325C15" w:rsidP="00CF2165">
      <w:pPr>
        <w:pStyle w:val="Figtitle"/>
        <w:ind w:left="0" w:firstLineChars="0" w:firstLine="0"/>
        <w:jc w:val="center"/>
        <w:rPr>
          <w:shd w:val="clear" w:color="auto" w:fill="FFFFFF"/>
        </w:rPr>
      </w:pPr>
      <w:bookmarkStart w:id="0" w:name="_GoBack"/>
      <w:r>
        <w:rPr>
          <w:noProof/>
          <w:lang w:val="cs-CZ" w:eastAsia="cs-CZ"/>
        </w:rPr>
        <w:lastRenderedPageBreak/>
        <w:drawing>
          <wp:inline distT="0" distB="0" distL="0" distR="0" wp14:anchorId="377AF4B0" wp14:editId="3F9BF2AE">
            <wp:extent cx="5400040" cy="3765550"/>
            <wp:effectExtent l="0" t="0" r="0" b="6350"/>
            <wp:docPr id="4321539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53932" name=""/>
                    <pic:cNvPicPr/>
                  </pic:nvPicPr>
                  <pic:blipFill>
                    <a:blip r:embed="rId9"/>
                    <a:stretch>
                      <a:fillRect/>
                    </a:stretch>
                  </pic:blipFill>
                  <pic:spPr>
                    <a:xfrm>
                      <a:off x="0" y="0"/>
                      <a:ext cx="5400040" cy="3765550"/>
                    </a:xfrm>
                    <a:prstGeom prst="rect">
                      <a:avLst/>
                    </a:prstGeom>
                  </pic:spPr>
                </pic:pic>
              </a:graphicData>
            </a:graphic>
          </wp:inline>
        </w:drawing>
      </w:r>
      <w:bookmarkEnd w:id="0"/>
    </w:p>
    <w:p w14:paraId="1584C4CF" w14:textId="07A48822" w:rsidR="00ED073C" w:rsidRPr="00EC58FB" w:rsidRDefault="00F33489" w:rsidP="00CF2165">
      <w:pPr>
        <w:pStyle w:val="Figurecaption2"/>
        <w:rPr>
          <w:shd w:val="clear" w:color="auto" w:fill="FFFFFF"/>
        </w:rPr>
      </w:pPr>
      <w:r>
        <w:rPr>
          <w:shd w:val="clear" w:color="auto" w:fill="FFFFFF"/>
        </w:rPr>
        <w:t xml:space="preserve">Fig. </w:t>
      </w:r>
      <w:r w:rsidR="00754967" w:rsidRPr="00754967">
        <w:rPr>
          <w:shd w:val="clear" w:color="auto" w:fill="FFFFFF"/>
        </w:rPr>
        <w:t>2S</w:t>
      </w:r>
      <w:r>
        <w:rPr>
          <w:shd w:val="clear" w:color="auto" w:fill="FFFFFF"/>
        </w:rPr>
        <w:t>.</w:t>
      </w:r>
      <w:r w:rsidR="00ED073C" w:rsidRPr="00EC58FB">
        <w:rPr>
          <w:shd w:val="clear" w:color="auto" w:fill="FFFFFF"/>
        </w:rPr>
        <w:t xml:space="preserve"> </w:t>
      </w:r>
      <w:r w:rsidR="00ED073C">
        <w:rPr>
          <w:rFonts w:hint="eastAsia"/>
          <w:shd w:val="clear" w:color="auto" w:fill="FFFFFF"/>
        </w:rPr>
        <w:t>Intercellular CO</w:t>
      </w:r>
      <w:r w:rsidR="00ED073C" w:rsidRPr="00E368F8">
        <w:rPr>
          <w:rFonts w:hint="eastAsia"/>
          <w:shd w:val="clear" w:color="auto" w:fill="FFFFFF"/>
          <w:vertAlign w:val="subscript"/>
        </w:rPr>
        <w:t>2</w:t>
      </w:r>
      <w:r w:rsidR="00ED073C">
        <w:rPr>
          <w:rFonts w:hint="eastAsia"/>
          <w:shd w:val="clear" w:color="auto" w:fill="FFFFFF"/>
        </w:rPr>
        <w:t xml:space="preserve"> concentration</w:t>
      </w:r>
      <w:r w:rsidR="00ED073C" w:rsidRPr="00EC58FB">
        <w:rPr>
          <w:shd w:val="clear" w:color="auto" w:fill="FFFFFF"/>
        </w:rPr>
        <w:t xml:space="preserve"> (</w:t>
      </w:r>
      <w:r w:rsidR="00ED073C">
        <w:rPr>
          <w:rFonts w:hint="eastAsia"/>
          <w:i/>
          <w:iCs/>
          <w:shd w:val="clear" w:color="auto" w:fill="FFFFFF"/>
        </w:rPr>
        <w:t>C</w:t>
      </w:r>
      <w:r w:rsidR="00ED073C">
        <w:rPr>
          <w:rFonts w:hint="eastAsia"/>
          <w:shd w:val="clear" w:color="auto" w:fill="FFFFFF"/>
          <w:vertAlign w:val="subscript"/>
        </w:rPr>
        <w:t>i</w:t>
      </w:r>
      <w:r w:rsidR="00ED073C" w:rsidRPr="00EC58FB">
        <w:rPr>
          <w:shd w:val="clear" w:color="auto" w:fill="FFFFFF"/>
        </w:rPr>
        <w:t>) measured at a saturating CO</w:t>
      </w:r>
      <w:r w:rsidR="00ED073C" w:rsidRPr="00EC58FB">
        <w:rPr>
          <w:shd w:val="clear" w:color="auto" w:fill="FFFFFF"/>
          <w:vertAlign w:val="subscript"/>
        </w:rPr>
        <w:t>2</w:t>
      </w:r>
      <w:r w:rsidR="00ED073C" w:rsidRPr="00EC58FB">
        <w:rPr>
          <w:shd w:val="clear" w:color="auto" w:fill="FFFFFF"/>
        </w:rPr>
        <w:t xml:space="preserve"> </w:t>
      </w:r>
      <w:r w:rsidR="00ED073C" w:rsidRPr="00EC58FB">
        <w:t>concentration</w:t>
      </w:r>
      <w:r w:rsidR="00ED073C" w:rsidRPr="00EC58FB">
        <w:rPr>
          <w:shd w:val="clear" w:color="auto" w:fill="FFFFFF"/>
        </w:rPr>
        <w:t xml:space="preserve"> (1,200 μmol mol</w:t>
      </w:r>
      <w:r w:rsidR="00ED073C" w:rsidRPr="00EC58FB">
        <w:rPr>
          <w:shd w:val="clear" w:color="auto" w:fill="FFFFFF"/>
          <w:vertAlign w:val="superscript"/>
        </w:rPr>
        <w:t>-1</w:t>
      </w:r>
      <w:r w:rsidR="00ED073C" w:rsidRPr="00EC58FB">
        <w:rPr>
          <w:shd w:val="clear" w:color="auto" w:fill="FFFFFF"/>
        </w:rPr>
        <w:t>).</w:t>
      </w:r>
      <w:r w:rsidR="00ED073C">
        <w:rPr>
          <w:rFonts w:hint="eastAsia"/>
          <w:shd w:val="clear" w:color="auto" w:fill="FFFFFF"/>
        </w:rPr>
        <w:t xml:space="preserve"> </w:t>
      </w:r>
      <w:r w:rsidRPr="00F33489">
        <w:rPr>
          <w:shd w:val="clear" w:color="auto" w:fill="FFFFFF"/>
        </w:rPr>
        <w:t>(</w:t>
      </w:r>
      <w:r w:rsidRPr="00F33489">
        <w:rPr>
          <w:i/>
          <w:shd w:val="clear" w:color="auto" w:fill="FFFFFF"/>
        </w:rPr>
        <w:t>A–C</w:t>
      </w:r>
      <w:r w:rsidRPr="00F33489">
        <w:rPr>
          <w:shd w:val="clear" w:color="auto" w:fill="FFFFFF"/>
        </w:rPr>
        <w:t>)</w:t>
      </w:r>
      <w:r w:rsidR="00CC415D" w:rsidRPr="00CC415D">
        <w:rPr>
          <w:shd w:val="clear" w:color="auto" w:fill="FFFFFF"/>
        </w:rPr>
        <w:t xml:space="preserve"> Third true leaves (L3) and </w:t>
      </w:r>
      <w:r w:rsidRPr="00F33489">
        <w:rPr>
          <w:shd w:val="clear" w:color="auto" w:fill="FFFFFF"/>
        </w:rPr>
        <w:t>(</w:t>
      </w:r>
      <w:r w:rsidRPr="00F33489">
        <w:rPr>
          <w:i/>
          <w:shd w:val="clear" w:color="auto" w:fill="FFFFFF"/>
        </w:rPr>
        <w:t>D–F</w:t>
      </w:r>
      <w:r w:rsidRPr="00F33489">
        <w:rPr>
          <w:shd w:val="clear" w:color="auto" w:fill="FFFFFF"/>
        </w:rPr>
        <w:t>)</w:t>
      </w:r>
      <w:r w:rsidR="00CC415D" w:rsidRPr="00CC415D">
        <w:rPr>
          <w:shd w:val="clear" w:color="auto" w:fill="FFFFFF"/>
        </w:rPr>
        <w:t xml:space="preserve"> fifth true leaves (L5). </w:t>
      </w:r>
      <w:r w:rsidR="00ED073C" w:rsidRPr="00EC58FB">
        <w:t xml:space="preserve">In </w:t>
      </w:r>
      <w:r w:rsidRPr="00F33489">
        <w:t>(</w:t>
      </w:r>
      <w:r w:rsidRPr="00F33489">
        <w:rPr>
          <w:i/>
        </w:rPr>
        <w:t>D–F</w:t>
      </w:r>
      <w:r w:rsidRPr="00F33489">
        <w:t>)</w:t>
      </w:r>
      <w:r w:rsidR="00ED073C" w:rsidRPr="00EC58FB">
        <w:t xml:space="preserve">, values for L3 in the control treatment group are also plotted for comparison. Day 0 </w:t>
      </w:r>
      <w:r w:rsidR="00ED073C">
        <w:t xml:space="preserve">after treatment </w:t>
      </w:r>
      <w:r w:rsidR="00ED073C" w:rsidRPr="00EC58FB">
        <w:t xml:space="preserve">(0 DAT) represents the baseline measurement before treatment initiation. The data points are presented as the means </w:t>
      </w:r>
      <w:r w:rsidR="00ED073C" w:rsidRPr="00EC58FB">
        <w:rPr>
          <w:shd w:val="clear" w:color="auto" w:fill="FFFFFF"/>
        </w:rPr>
        <w:t>±</w:t>
      </w:r>
      <w:r w:rsidR="00ED073C" w:rsidRPr="00EC58FB">
        <w:t xml:space="preserve"> SDs (</w:t>
      </w:r>
      <w:r w:rsidR="00ED073C" w:rsidRPr="001D4361">
        <w:rPr>
          <w:i/>
          <w:iCs/>
        </w:rPr>
        <w:t>n</w:t>
      </w:r>
      <w:r w:rsidR="00ED073C" w:rsidRPr="00EC58FB">
        <w:t xml:space="preserve"> = 3). Symbols indicate significant differences between the control group and each treatment group on each DAT (* </w:t>
      </w:r>
      <w:r w:rsidR="001D4361" w:rsidRPr="001D4361">
        <w:rPr>
          <w:i/>
          <w:iCs/>
        </w:rPr>
        <w:t>P</w:t>
      </w:r>
      <w:r w:rsidR="001D4361">
        <w:t>&lt;0</w:t>
      </w:r>
      <w:r w:rsidR="00ED073C" w:rsidRPr="00EC58FB">
        <w:t xml:space="preserve">.05; ** </w:t>
      </w:r>
      <w:r w:rsidR="001D4361" w:rsidRPr="001D4361">
        <w:rPr>
          <w:i/>
          <w:iCs/>
        </w:rPr>
        <w:t>P</w:t>
      </w:r>
      <w:r w:rsidR="001D4361">
        <w:t>&lt;0</w:t>
      </w:r>
      <w:r w:rsidR="00ED073C" w:rsidRPr="00EC58FB">
        <w:t xml:space="preserve">.01; and *** </w:t>
      </w:r>
      <w:r w:rsidR="001D4361" w:rsidRPr="001D4361">
        <w:rPr>
          <w:i/>
          <w:iCs/>
        </w:rPr>
        <w:t>P</w:t>
      </w:r>
      <w:r w:rsidR="001D4361">
        <w:t>&lt;0</w:t>
      </w:r>
      <w:r w:rsidR="00ED073C" w:rsidRPr="00EC58FB">
        <w:t>.001).</w:t>
      </w:r>
    </w:p>
    <w:p w14:paraId="01CD147B" w14:textId="217F04CE" w:rsidR="00ED073C" w:rsidRPr="00ED073C" w:rsidRDefault="00ED073C">
      <w:pPr>
        <w:ind w:firstLine="0"/>
        <w:jc w:val="left"/>
        <w:rPr>
          <w:sz w:val="20"/>
          <w:szCs w:val="20"/>
          <w:shd w:val="clear" w:color="auto" w:fill="FFFFFF"/>
        </w:rPr>
      </w:pPr>
    </w:p>
    <w:p w14:paraId="6BE492CF" w14:textId="4E074450" w:rsidR="0001262B" w:rsidRPr="00EC58FB" w:rsidRDefault="00325C15" w:rsidP="00CF2165">
      <w:pPr>
        <w:ind w:firstLine="0"/>
        <w:jc w:val="center"/>
        <w:rPr>
          <w:sz w:val="20"/>
          <w:szCs w:val="20"/>
          <w:shd w:val="clear" w:color="auto" w:fill="FFFFFF"/>
        </w:rPr>
      </w:pPr>
      <w:r>
        <w:rPr>
          <w:noProof/>
          <w:lang w:val="cs-CZ" w:eastAsia="cs-CZ"/>
        </w:rPr>
        <w:drawing>
          <wp:inline distT="0" distB="0" distL="0" distR="0" wp14:anchorId="22FCB4D6" wp14:editId="3E944121">
            <wp:extent cx="5400040" cy="3764915"/>
            <wp:effectExtent l="0" t="0" r="0" b="6985"/>
            <wp:docPr id="1216250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5097" name=""/>
                    <pic:cNvPicPr/>
                  </pic:nvPicPr>
                  <pic:blipFill>
                    <a:blip r:embed="rId10"/>
                    <a:stretch>
                      <a:fillRect/>
                    </a:stretch>
                  </pic:blipFill>
                  <pic:spPr>
                    <a:xfrm>
                      <a:off x="0" y="0"/>
                      <a:ext cx="5400040" cy="3764915"/>
                    </a:xfrm>
                    <a:prstGeom prst="rect">
                      <a:avLst/>
                    </a:prstGeom>
                  </pic:spPr>
                </pic:pic>
              </a:graphicData>
            </a:graphic>
          </wp:inline>
        </w:drawing>
      </w:r>
    </w:p>
    <w:p w14:paraId="3AE10EBA" w14:textId="07D4813D" w:rsidR="00587A57" w:rsidRPr="00EC58FB" w:rsidRDefault="00F33489" w:rsidP="00CF2165">
      <w:pPr>
        <w:pStyle w:val="Figurecaption2"/>
        <w:rPr>
          <w:shd w:val="clear" w:color="auto" w:fill="FFFFFF"/>
        </w:rPr>
      </w:pPr>
      <w:r>
        <w:rPr>
          <w:shd w:val="clear" w:color="auto" w:fill="FFFFFF"/>
        </w:rPr>
        <w:t xml:space="preserve">Fig. </w:t>
      </w:r>
      <w:r w:rsidR="00754967" w:rsidRPr="00754967">
        <w:rPr>
          <w:shd w:val="clear" w:color="auto" w:fill="FFFFFF"/>
        </w:rPr>
        <w:t>3S</w:t>
      </w:r>
      <w:r>
        <w:rPr>
          <w:shd w:val="clear" w:color="auto" w:fill="FFFFFF"/>
        </w:rPr>
        <w:t>.</w:t>
      </w:r>
      <w:r w:rsidR="00F02583" w:rsidRPr="00EC58FB">
        <w:rPr>
          <w:shd w:val="clear" w:color="auto" w:fill="FFFFFF"/>
        </w:rPr>
        <w:t xml:space="preserve"> </w:t>
      </w:r>
      <w:r w:rsidR="006E41CC" w:rsidRPr="00EC58FB">
        <w:t>Time courses of the electron transport rate (ETR) at 400 μmol mol</w:t>
      </w:r>
      <w:r w:rsidR="006E41CC" w:rsidRPr="00EC58FB">
        <w:rPr>
          <w:vertAlign w:val="superscript"/>
        </w:rPr>
        <w:t>-1</w:t>
      </w:r>
      <w:r w:rsidR="006E41CC" w:rsidRPr="00EC58FB">
        <w:t xml:space="preserve"> CO</w:t>
      </w:r>
      <w:r w:rsidR="006E41CC" w:rsidRPr="00EC58FB">
        <w:rPr>
          <w:vertAlign w:val="subscript"/>
        </w:rPr>
        <w:t>2</w:t>
      </w:r>
      <w:r w:rsidR="006E41CC" w:rsidRPr="00EC58FB">
        <w:t xml:space="preserve"> before and after the initiation of nutrient treatments. </w:t>
      </w:r>
      <w:r w:rsidRPr="00F33489">
        <w:t>(</w:t>
      </w:r>
      <w:r w:rsidRPr="00F33489">
        <w:rPr>
          <w:i/>
        </w:rPr>
        <w:t>A–C</w:t>
      </w:r>
      <w:r w:rsidRPr="00F33489">
        <w:t>)</w:t>
      </w:r>
      <w:r w:rsidR="006E41CC" w:rsidRPr="00EC58FB">
        <w:t xml:space="preserve"> Third true leaves (L3) and </w:t>
      </w:r>
      <w:r w:rsidRPr="00F33489">
        <w:t>(</w:t>
      </w:r>
      <w:r w:rsidRPr="00F33489">
        <w:rPr>
          <w:i/>
        </w:rPr>
        <w:t>D–F</w:t>
      </w:r>
      <w:r w:rsidRPr="00F33489">
        <w:t>)</w:t>
      </w:r>
      <w:r w:rsidR="006E41CC" w:rsidRPr="00EC58FB">
        <w:t xml:space="preserve"> fifth true leaves (L5). In </w:t>
      </w:r>
      <w:r w:rsidRPr="00F33489">
        <w:t>(</w:t>
      </w:r>
      <w:r w:rsidRPr="00F33489">
        <w:rPr>
          <w:i/>
        </w:rPr>
        <w:t>D–F</w:t>
      </w:r>
      <w:r w:rsidRPr="00F33489">
        <w:t>)</w:t>
      </w:r>
      <w:r w:rsidR="006E41CC" w:rsidRPr="00EC58FB">
        <w:t xml:space="preserve">, values for L3 </w:t>
      </w:r>
      <w:r w:rsidR="00CC4632" w:rsidRPr="00EC58FB">
        <w:t xml:space="preserve">in </w:t>
      </w:r>
      <w:r w:rsidR="006E41CC" w:rsidRPr="00EC58FB">
        <w:t xml:space="preserve">the control treatment </w:t>
      </w:r>
      <w:r w:rsidR="00CC4632" w:rsidRPr="00EC58FB">
        <w:t xml:space="preserve">group </w:t>
      </w:r>
      <w:r w:rsidR="006E41CC" w:rsidRPr="00EC58FB">
        <w:t xml:space="preserve">are also plotted for comparison. Day 0 </w:t>
      </w:r>
      <w:r w:rsidR="00EC58FB">
        <w:t xml:space="preserve">after treatment </w:t>
      </w:r>
      <w:r w:rsidR="006E41CC" w:rsidRPr="00EC58FB">
        <w:t xml:space="preserve">(0 DAT) represents the baseline measurement before treatment initiation. </w:t>
      </w:r>
      <w:r w:rsidR="00F02583" w:rsidRPr="00EC58FB">
        <w:t>The data</w:t>
      </w:r>
      <w:r w:rsidR="006E41CC" w:rsidRPr="00EC58FB">
        <w:t xml:space="preserve"> points </w:t>
      </w:r>
      <w:r w:rsidR="00CC4632" w:rsidRPr="00EC58FB">
        <w:t>a</w:t>
      </w:r>
      <w:r w:rsidR="006E41CC" w:rsidRPr="00EC58FB">
        <w:t>re</w:t>
      </w:r>
      <w:r w:rsidR="00CC4632" w:rsidRPr="00EC58FB">
        <w:t xml:space="preserve"> </w:t>
      </w:r>
      <w:r w:rsidR="006E41CC" w:rsidRPr="00EC58FB">
        <w:t>present</w:t>
      </w:r>
      <w:r w:rsidR="00CC4632" w:rsidRPr="00EC58FB">
        <w:t>ed as</w:t>
      </w:r>
      <w:r w:rsidR="006E41CC" w:rsidRPr="00EC58FB">
        <w:t xml:space="preserve"> </w:t>
      </w:r>
      <w:r w:rsidR="00F02583" w:rsidRPr="00EC58FB">
        <w:t xml:space="preserve">the </w:t>
      </w:r>
      <w:r w:rsidR="006E41CC" w:rsidRPr="00EC58FB">
        <w:t xml:space="preserve">means </w:t>
      </w:r>
      <w:r w:rsidR="006E41CC" w:rsidRPr="00EC58FB">
        <w:rPr>
          <w:shd w:val="clear" w:color="auto" w:fill="FFFFFF"/>
        </w:rPr>
        <w:t>±</w:t>
      </w:r>
      <w:r w:rsidR="006E41CC" w:rsidRPr="00EC58FB">
        <w:t xml:space="preserve"> </w:t>
      </w:r>
      <w:r w:rsidR="00F02583" w:rsidRPr="00EC58FB">
        <w:t>SDs</w:t>
      </w:r>
      <w:r w:rsidR="006E41CC" w:rsidRPr="00EC58FB">
        <w:t xml:space="preserve"> (</w:t>
      </w:r>
      <w:r w:rsidR="006E41CC" w:rsidRPr="001D4361">
        <w:rPr>
          <w:i/>
          <w:iCs/>
        </w:rPr>
        <w:t>n</w:t>
      </w:r>
      <w:r w:rsidR="006E41CC" w:rsidRPr="00EC58FB">
        <w:t xml:space="preserve"> = 3). </w:t>
      </w:r>
      <w:r w:rsidR="00CC4632" w:rsidRPr="00EC58FB">
        <w:t>S</w:t>
      </w:r>
      <w:r w:rsidR="006E41CC" w:rsidRPr="00EC58FB">
        <w:t xml:space="preserve">ymbols indicate significant differences between the control </w:t>
      </w:r>
      <w:r w:rsidR="00CC4632" w:rsidRPr="00EC58FB">
        <w:t xml:space="preserve">group </w:t>
      </w:r>
      <w:r w:rsidR="006E41CC" w:rsidRPr="00EC58FB">
        <w:t>and each treatment</w:t>
      </w:r>
      <w:r w:rsidR="00CC4632" w:rsidRPr="00EC58FB">
        <w:t xml:space="preserve"> group</w:t>
      </w:r>
      <w:r w:rsidR="006E41CC" w:rsidRPr="00EC58FB">
        <w:t xml:space="preserve"> </w:t>
      </w:r>
      <w:r w:rsidR="00F02583" w:rsidRPr="00EC58FB">
        <w:t>on</w:t>
      </w:r>
      <w:r w:rsidR="006E41CC" w:rsidRPr="00EC58FB">
        <w:t xml:space="preserve"> each DAT </w:t>
      </w:r>
      <w:r w:rsidR="001D4361" w:rsidRPr="00EC58FB">
        <w:t xml:space="preserve">(* </w:t>
      </w:r>
      <w:r w:rsidR="001D4361" w:rsidRPr="001D4361">
        <w:rPr>
          <w:i/>
          <w:iCs/>
        </w:rPr>
        <w:t>P</w:t>
      </w:r>
      <w:r w:rsidR="001D4361">
        <w:t>&lt;0</w:t>
      </w:r>
      <w:r w:rsidR="001D4361" w:rsidRPr="00EC58FB">
        <w:t xml:space="preserve">.05; ** </w:t>
      </w:r>
      <w:r w:rsidR="001D4361" w:rsidRPr="001D4361">
        <w:rPr>
          <w:i/>
          <w:iCs/>
        </w:rPr>
        <w:t>P</w:t>
      </w:r>
      <w:r w:rsidR="001D4361">
        <w:t>&lt;0</w:t>
      </w:r>
      <w:r w:rsidR="001D4361" w:rsidRPr="00EC58FB">
        <w:t xml:space="preserve">.01; and *** </w:t>
      </w:r>
      <w:r w:rsidR="001D4361" w:rsidRPr="001D4361">
        <w:rPr>
          <w:i/>
          <w:iCs/>
        </w:rPr>
        <w:t>P</w:t>
      </w:r>
      <w:r w:rsidR="001D4361">
        <w:t>&lt;0</w:t>
      </w:r>
      <w:r w:rsidR="001D4361" w:rsidRPr="00EC58FB">
        <w:t>.001)</w:t>
      </w:r>
      <w:r w:rsidR="006E41CC" w:rsidRPr="00EC58FB">
        <w:t>.</w:t>
      </w:r>
    </w:p>
    <w:p w14:paraId="66FED567" w14:textId="77777777" w:rsidR="0001262B" w:rsidRPr="00EC58FB" w:rsidRDefault="0001262B">
      <w:pPr>
        <w:ind w:firstLine="0"/>
        <w:jc w:val="left"/>
        <w:rPr>
          <w:sz w:val="20"/>
          <w:szCs w:val="20"/>
          <w:shd w:val="clear" w:color="auto" w:fill="FFFFFF"/>
        </w:rPr>
      </w:pPr>
    </w:p>
    <w:p w14:paraId="594DB678" w14:textId="7E6EC245" w:rsidR="0001262B" w:rsidRPr="00EC58FB" w:rsidRDefault="00F02583" w:rsidP="00CF2165">
      <w:pPr>
        <w:ind w:firstLine="0"/>
        <w:jc w:val="center"/>
        <w:rPr>
          <w:sz w:val="20"/>
          <w:szCs w:val="20"/>
          <w:shd w:val="clear" w:color="auto" w:fill="FFFFFF"/>
        </w:rPr>
      </w:pPr>
      <w:r w:rsidRPr="00EC58FB">
        <w:rPr>
          <w:sz w:val="20"/>
          <w:szCs w:val="20"/>
          <w:shd w:val="clear" w:color="auto" w:fill="FFFFFF"/>
        </w:rPr>
        <w:br w:type="page"/>
      </w:r>
      <w:r w:rsidR="00325C15">
        <w:rPr>
          <w:noProof/>
          <w:lang w:val="cs-CZ" w:eastAsia="cs-CZ"/>
        </w:rPr>
        <w:drawing>
          <wp:inline distT="0" distB="0" distL="0" distR="0" wp14:anchorId="2EBB1D28" wp14:editId="3E421EDA">
            <wp:extent cx="5400040" cy="3764915"/>
            <wp:effectExtent l="0" t="0" r="0" b="6985"/>
            <wp:docPr id="16920696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69647" name=""/>
                    <pic:cNvPicPr/>
                  </pic:nvPicPr>
                  <pic:blipFill>
                    <a:blip r:embed="rId11"/>
                    <a:stretch>
                      <a:fillRect/>
                    </a:stretch>
                  </pic:blipFill>
                  <pic:spPr>
                    <a:xfrm>
                      <a:off x="0" y="0"/>
                      <a:ext cx="5400040" cy="3764915"/>
                    </a:xfrm>
                    <a:prstGeom prst="rect">
                      <a:avLst/>
                    </a:prstGeom>
                  </pic:spPr>
                </pic:pic>
              </a:graphicData>
            </a:graphic>
          </wp:inline>
        </w:drawing>
      </w:r>
    </w:p>
    <w:p w14:paraId="155E0292" w14:textId="7A1FCB59" w:rsidR="0001262B" w:rsidRPr="00EC58FB" w:rsidRDefault="00F33489" w:rsidP="00CF2165">
      <w:pPr>
        <w:pStyle w:val="Figurecaption2"/>
        <w:rPr>
          <w:shd w:val="clear" w:color="auto" w:fill="FFFFFF"/>
        </w:rPr>
      </w:pPr>
      <w:r>
        <w:rPr>
          <w:shd w:val="clear" w:color="auto" w:fill="FFFFFF"/>
        </w:rPr>
        <w:t xml:space="preserve">Fig. </w:t>
      </w:r>
      <w:r w:rsidR="00754967" w:rsidRPr="00754967">
        <w:rPr>
          <w:shd w:val="clear" w:color="auto" w:fill="FFFFFF"/>
        </w:rPr>
        <w:t>4S</w:t>
      </w:r>
      <w:r>
        <w:rPr>
          <w:shd w:val="clear" w:color="auto" w:fill="FFFFFF"/>
        </w:rPr>
        <w:t>.</w:t>
      </w:r>
      <w:r w:rsidR="00F02583" w:rsidRPr="00EC58FB">
        <w:rPr>
          <w:shd w:val="clear" w:color="auto" w:fill="FFFFFF"/>
        </w:rPr>
        <w:t xml:space="preserve"> </w:t>
      </w:r>
      <w:r w:rsidR="00F02583" w:rsidRPr="00EC58FB">
        <w:t>Time courses of the electron transport rate (ETR) at 1</w:t>
      </w:r>
      <w:r w:rsidR="003E02D0">
        <w:rPr>
          <w:rFonts w:hint="eastAsia"/>
        </w:rPr>
        <w:t>,</w:t>
      </w:r>
      <w:r w:rsidR="00F02583" w:rsidRPr="00EC58FB">
        <w:t>200 μmol mol</w:t>
      </w:r>
      <w:r w:rsidR="00F02583" w:rsidRPr="00EC58FB">
        <w:rPr>
          <w:vertAlign w:val="superscript"/>
        </w:rPr>
        <w:t>-1</w:t>
      </w:r>
      <w:r w:rsidR="00F02583" w:rsidRPr="00EC58FB">
        <w:t xml:space="preserve"> CO</w:t>
      </w:r>
      <w:r w:rsidR="00F02583" w:rsidRPr="00EC58FB">
        <w:rPr>
          <w:vertAlign w:val="subscript"/>
        </w:rPr>
        <w:t>2</w:t>
      </w:r>
      <w:r w:rsidR="00F02583" w:rsidRPr="00EC58FB">
        <w:t xml:space="preserve"> before and after the initiation of nutrient treatments. </w:t>
      </w:r>
      <w:r w:rsidRPr="00F33489">
        <w:t>(</w:t>
      </w:r>
      <w:r w:rsidRPr="00F33489">
        <w:rPr>
          <w:i/>
        </w:rPr>
        <w:t>A–C</w:t>
      </w:r>
      <w:r w:rsidRPr="00F33489">
        <w:t>)</w:t>
      </w:r>
      <w:r w:rsidR="00F02583" w:rsidRPr="00EC58FB">
        <w:t xml:space="preserve"> Third true leaves (L3) and </w:t>
      </w:r>
      <w:r w:rsidRPr="00F33489">
        <w:t>(</w:t>
      </w:r>
      <w:r w:rsidRPr="00F33489">
        <w:rPr>
          <w:i/>
        </w:rPr>
        <w:t>D–F</w:t>
      </w:r>
      <w:r w:rsidRPr="00F33489">
        <w:t>)</w:t>
      </w:r>
      <w:r w:rsidR="00F02583" w:rsidRPr="00EC58FB">
        <w:t xml:space="preserve"> fifth true leaves (L5). In </w:t>
      </w:r>
      <w:r w:rsidRPr="00F33489">
        <w:t>(</w:t>
      </w:r>
      <w:r w:rsidRPr="00F33489">
        <w:rPr>
          <w:i/>
        </w:rPr>
        <w:t>D–F</w:t>
      </w:r>
      <w:r w:rsidRPr="00F33489">
        <w:t>)</w:t>
      </w:r>
      <w:r w:rsidR="00F02583" w:rsidRPr="00EC58FB">
        <w:t xml:space="preserve">, values for L3 </w:t>
      </w:r>
      <w:r w:rsidR="00CC4632" w:rsidRPr="00EC58FB">
        <w:t xml:space="preserve">in </w:t>
      </w:r>
      <w:r w:rsidR="00F02583" w:rsidRPr="00EC58FB">
        <w:t xml:space="preserve">the control treatment </w:t>
      </w:r>
      <w:r w:rsidR="00CC4632" w:rsidRPr="00EC58FB">
        <w:t xml:space="preserve">group </w:t>
      </w:r>
      <w:r w:rsidR="00F02583" w:rsidRPr="00EC58FB">
        <w:t xml:space="preserve">are also plotted for comparison. Day 0 </w:t>
      </w:r>
      <w:r w:rsidR="00EC58FB">
        <w:t xml:space="preserve">after treatment </w:t>
      </w:r>
      <w:r w:rsidR="00F02583" w:rsidRPr="00EC58FB">
        <w:t xml:space="preserve">(0 DAT) represents the baseline measurement before treatment initiation. </w:t>
      </w:r>
      <w:r w:rsidR="005F379F" w:rsidRPr="00EC58FB">
        <w:t xml:space="preserve">The data points are presented as the means </w:t>
      </w:r>
      <w:r w:rsidR="005F379F" w:rsidRPr="00EC58FB">
        <w:rPr>
          <w:shd w:val="clear" w:color="auto" w:fill="FFFFFF"/>
        </w:rPr>
        <w:t>±</w:t>
      </w:r>
      <w:r w:rsidR="005F379F" w:rsidRPr="00EC58FB">
        <w:t xml:space="preserve"> SDs (</w:t>
      </w:r>
      <w:r w:rsidR="005F379F" w:rsidRPr="001D4361">
        <w:rPr>
          <w:i/>
          <w:iCs/>
        </w:rPr>
        <w:t>n</w:t>
      </w:r>
      <w:r w:rsidR="005F379F" w:rsidRPr="00EC58FB">
        <w:t xml:space="preserve"> = 3).</w:t>
      </w:r>
      <w:r w:rsidR="005F379F">
        <w:rPr>
          <w:rFonts w:hint="eastAsia"/>
        </w:rPr>
        <w:t xml:space="preserve"> </w:t>
      </w:r>
      <w:r w:rsidR="00A56ECB" w:rsidRPr="00EC58FB">
        <w:t xml:space="preserve">Symbols indicate significant differences between the control group and each treatment group on each DAT </w:t>
      </w:r>
      <w:r w:rsidR="001D4361" w:rsidRPr="00EC58FB">
        <w:t xml:space="preserve">(* </w:t>
      </w:r>
      <w:r w:rsidR="001D4361" w:rsidRPr="001D4361">
        <w:rPr>
          <w:i/>
          <w:iCs/>
        </w:rPr>
        <w:t>P</w:t>
      </w:r>
      <w:r w:rsidR="001D4361">
        <w:t>&lt;0</w:t>
      </w:r>
      <w:r w:rsidR="001D4361" w:rsidRPr="00EC58FB">
        <w:t xml:space="preserve">.05; ** </w:t>
      </w:r>
      <w:r w:rsidR="001D4361" w:rsidRPr="001D4361">
        <w:rPr>
          <w:i/>
          <w:iCs/>
        </w:rPr>
        <w:t>P</w:t>
      </w:r>
      <w:r w:rsidR="001D4361">
        <w:t>&lt;0</w:t>
      </w:r>
      <w:r w:rsidR="001D4361" w:rsidRPr="00EC58FB">
        <w:t xml:space="preserve">.01; and *** </w:t>
      </w:r>
      <w:r w:rsidR="001D4361" w:rsidRPr="001D4361">
        <w:rPr>
          <w:i/>
          <w:iCs/>
        </w:rPr>
        <w:t>P</w:t>
      </w:r>
      <w:r w:rsidR="001D4361">
        <w:t>&lt;0</w:t>
      </w:r>
      <w:r w:rsidR="001D4361" w:rsidRPr="00EC58FB">
        <w:t>.001)</w:t>
      </w:r>
      <w:r w:rsidR="00A56ECB" w:rsidRPr="00EC58FB">
        <w:t>.</w:t>
      </w:r>
    </w:p>
    <w:p w14:paraId="529560DF" w14:textId="77777777" w:rsidR="00E019A5" w:rsidRPr="00EC58FB" w:rsidRDefault="00F02583">
      <w:pPr>
        <w:ind w:firstLine="0"/>
        <w:jc w:val="left"/>
        <w:rPr>
          <w:sz w:val="20"/>
          <w:szCs w:val="20"/>
          <w:shd w:val="clear" w:color="auto" w:fill="FFFFFF"/>
        </w:rPr>
      </w:pPr>
      <w:r w:rsidRPr="00EC58FB">
        <w:rPr>
          <w:sz w:val="20"/>
          <w:szCs w:val="20"/>
          <w:shd w:val="clear" w:color="auto" w:fill="FFFFFF"/>
        </w:rPr>
        <w:br w:type="page"/>
      </w:r>
    </w:p>
    <w:p w14:paraId="693EA1DD" w14:textId="22B47960" w:rsidR="00E019A5" w:rsidRPr="00EC58FB" w:rsidRDefault="00325C15" w:rsidP="00CF2165">
      <w:pPr>
        <w:ind w:firstLine="0"/>
        <w:jc w:val="center"/>
        <w:rPr>
          <w:sz w:val="20"/>
          <w:szCs w:val="20"/>
          <w:shd w:val="clear" w:color="auto" w:fill="FFFFFF"/>
        </w:rPr>
      </w:pPr>
      <w:r>
        <w:rPr>
          <w:noProof/>
          <w:lang w:val="cs-CZ" w:eastAsia="cs-CZ"/>
        </w:rPr>
        <w:drawing>
          <wp:inline distT="0" distB="0" distL="0" distR="0" wp14:anchorId="79A1293D" wp14:editId="36B806AA">
            <wp:extent cx="4956058" cy="5271018"/>
            <wp:effectExtent l="0" t="0" r="0" b="6350"/>
            <wp:docPr id="13111299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29910" name=""/>
                    <pic:cNvPicPr/>
                  </pic:nvPicPr>
                  <pic:blipFill>
                    <a:blip r:embed="rId12"/>
                    <a:stretch>
                      <a:fillRect/>
                    </a:stretch>
                  </pic:blipFill>
                  <pic:spPr>
                    <a:xfrm>
                      <a:off x="0" y="0"/>
                      <a:ext cx="4956058" cy="5271018"/>
                    </a:xfrm>
                    <a:prstGeom prst="rect">
                      <a:avLst/>
                    </a:prstGeom>
                  </pic:spPr>
                </pic:pic>
              </a:graphicData>
            </a:graphic>
          </wp:inline>
        </w:drawing>
      </w:r>
    </w:p>
    <w:p w14:paraId="22D49D4A" w14:textId="184EBECB" w:rsidR="004E1D57" w:rsidRPr="00EC58FB" w:rsidRDefault="00F33489" w:rsidP="00CF2165">
      <w:pPr>
        <w:pStyle w:val="Figurecaption2"/>
        <w:rPr>
          <w:shd w:val="clear" w:color="auto" w:fill="FFFFFF"/>
        </w:rPr>
      </w:pPr>
      <w:r>
        <w:rPr>
          <w:shd w:val="clear" w:color="auto" w:fill="FFFFFF"/>
        </w:rPr>
        <w:t>Fig.</w:t>
      </w:r>
      <w:r w:rsidR="009C4CC4" w:rsidDel="009C4CC4">
        <w:rPr>
          <w:shd w:val="clear" w:color="auto" w:fill="FFFFFF"/>
        </w:rPr>
        <w:t xml:space="preserve"> </w:t>
      </w:r>
      <w:r w:rsidR="009C4CC4">
        <w:rPr>
          <w:rFonts w:hint="eastAsia"/>
          <w:shd w:val="clear" w:color="auto" w:fill="FFFFFF"/>
        </w:rPr>
        <w:t>5S</w:t>
      </w:r>
      <w:r>
        <w:rPr>
          <w:shd w:val="clear" w:color="auto" w:fill="FFFFFF"/>
        </w:rPr>
        <w:t>.</w:t>
      </w:r>
      <w:r w:rsidR="00F02583" w:rsidRPr="00EC58FB">
        <w:rPr>
          <w:shd w:val="clear" w:color="auto" w:fill="FFFFFF"/>
        </w:rPr>
        <w:t xml:space="preserve"> </w:t>
      </w:r>
      <w:r w:rsidR="00F02583" w:rsidRPr="00EC58FB">
        <w:t>The leaf</w:t>
      </w:r>
      <w:r w:rsidR="00F02583" w:rsidRPr="00EC58FB">
        <w:rPr>
          <w:shd w:val="clear" w:color="auto" w:fill="FFFFFF"/>
        </w:rPr>
        <w:t xml:space="preserve"> net photosynthetic rate on a dry mass basis (</w:t>
      </w:r>
      <w:r w:rsidR="002F42AB">
        <w:rPr>
          <w:rFonts w:hint="eastAsia"/>
          <w:i/>
          <w:iCs/>
          <w:shd w:val="clear" w:color="auto" w:fill="FFFFFF"/>
        </w:rPr>
        <w:t>P</w:t>
      </w:r>
      <w:r w:rsidR="002F42AB" w:rsidRPr="002F42AB">
        <w:rPr>
          <w:rFonts w:hint="eastAsia"/>
          <w:shd w:val="clear" w:color="auto" w:fill="FFFFFF"/>
          <w:vertAlign w:val="subscript"/>
        </w:rPr>
        <w:t>N</w:t>
      </w:r>
      <w:r w:rsidR="002F42AB">
        <w:rPr>
          <w:rFonts w:hint="eastAsia"/>
          <w:shd w:val="clear" w:color="auto" w:fill="FFFFFF"/>
          <w:vertAlign w:val="subscript"/>
        </w:rPr>
        <w:t>,</w:t>
      </w:r>
      <w:r w:rsidR="00F02583" w:rsidRPr="00EC58FB">
        <w:rPr>
          <w:shd w:val="clear" w:color="auto" w:fill="FFFFFF"/>
          <w:vertAlign w:val="subscript"/>
        </w:rPr>
        <w:t>mass</w:t>
      </w:r>
      <w:r w:rsidR="00F02583" w:rsidRPr="00EC58FB">
        <w:rPr>
          <w:shd w:val="clear" w:color="auto" w:fill="FFFFFF"/>
        </w:rPr>
        <w:t>) measured at harvest (21 D</w:t>
      </w:r>
      <w:r w:rsidRPr="00F33489">
        <w:rPr>
          <w:shd w:val="clear" w:color="auto" w:fill="FFFFFF"/>
        </w:rPr>
        <w:t>A</w:t>
      </w:r>
      <w:r w:rsidR="00F02583" w:rsidRPr="00EC58FB">
        <w:rPr>
          <w:shd w:val="clear" w:color="auto" w:fill="FFFFFF"/>
        </w:rPr>
        <w:t xml:space="preserve">T) </w:t>
      </w:r>
      <w:r w:rsidR="00CC4632" w:rsidRPr="00EC58FB">
        <w:rPr>
          <w:shd w:val="clear" w:color="auto" w:fill="FFFFFF"/>
        </w:rPr>
        <w:t xml:space="preserve">with a </w:t>
      </w:r>
      <w:r w:rsidR="00F02583" w:rsidRPr="00EC58FB">
        <w:rPr>
          <w:shd w:val="clear" w:color="auto" w:fill="FFFFFF"/>
        </w:rPr>
        <w:t>saturating CO</w:t>
      </w:r>
      <w:r w:rsidR="00F02583" w:rsidRPr="00EC58FB">
        <w:rPr>
          <w:shd w:val="clear" w:color="auto" w:fill="FFFFFF"/>
          <w:vertAlign w:val="subscript"/>
        </w:rPr>
        <w:t>2</w:t>
      </w:r>
      <w:r w:rsidR="00F02583" w:rsidRPr="00EC58FB">
        <w:rPr>
          <w:shd w:val="clear" w:color="auto" w:fill="FFFFFF"/>
        </w:rPr>
        <w:t xml:space="preserve"> </w:t>
      </w:r>
      <w:r w:rsidR="00CC4632" w:rsidRPr="00EC58FB">
        <w:rPr>
          <w:shd w:val="clear" w:color="auto" w:fill="FFFFFF"/>
        </w:rPr>
        <w:t xml:space="preserve">concentration </w:t>
      </w:r>
      <w:r w:rsidR="00F02583" w:rsidRPr="00EC58FB">
        <w:rPr>
          <w:shd w:val="clear" w:color="auto" w:fill="FFFFFF"/>
        </w:rPr>
        <w:t>(1</w:t>
      </w:r>
      <w:r w:rsidR="0023556E">
        <w:rPr>
          <w:rFonts w:hint="eastAsia"/>
          <w:shd w:val="clear" w:color="auto" w:fill="FFFFFF"/>
        </w:rPr>
        <w:t>,</w:t>
      </w:r>
      <w:r w:rsidR="00F02583" w:rsidRPr="00EC58FB">
        <w:rPr>
          <w:shd w:val="clear" w:color="auto" w:fill="FFFFFF"/>
        </w:rPr>
        <w:t>200 μmol mol</w:t>
      </w:r>
      <w:r w:rsidR="00F02583" w:rsidRPr="00EC58FB">
        <w:rPr>
          <w:shd w:val="clear" w:color="auto" w:fill="FFFFFF"/>
          <w:vertAlign w:val="superscript"/>
        </w:rPr>
        <w:t>-1</w:t>
      </w:r>
      <w:r w:rsidR="00F02583" w:rsidRPr="00EC58FB">
        <w:rPr>
          <w:shd w:val="clear" w:color="auto" w:fill="FFFFFF"/>
        </w:rPr>
        <w:t xml:space="preserve">). </w:t>
      </w:r>
      <w:r w:rsidRPr="002F42AB">
        <w:rPr>
          <w:iCs/>
          <w:shd w:val="clear" w:color="auto" w:fill="FFFFFF"/>
        </w:rPr>
        <w:t>(</w:t>
      </w:r>
      <w:r w:rsidRPr="002F42AB">
        <w:rPr>
          <w:i/>
          <w:shd w:val="clear" w:color="auto" w:fill="FFFFFF"/>
        </w:rPr>
        <w:t>A</w:t>
      </w:r>
      <w:r w:rsidRPr="002F42AB">
        <w:rPr>
          <w:iCs/>
          <w:shd w:val="clear" w:color="auto" w:fill="FFFFFF"/>
        </w:rPr>
        <w:t>) Third true leaves (L3) and (</w:t>
      </w:r>
      <w:r w:rsidRPr="002F42AB">
        <w:rPr>
          <w:i/>
          <w:shd w:val="clear" w:color="auto" w:fill="FFFFFF"/>
        </w:rPr>
        <w:t>B</w:t>
      </w:r>
      <w:r w:rsidRPr="002F42AB">
        <w:rPr>
          <w:iCs/>
          <w:shd w:val="clear" w:color="auto" w:fill="FFFFFF"/>
        </w:rPr>
        <w:t>)</w:t>
      </w:r>
      <w:r w:rsidRPr="00F33489">
        <w:rPr>
          <w:i/>
          <w:shd w:val="clear" w:color="auto" w:fill="FFFFFF"/>
        </w:rPr>
        <w:t xml:space="preserve"> </w:t>
      </w:r>
      <w:r w:rsidRPr="002F42AB">
        <w:rPr>
          <w:iCs/>
          <w:shd w:val="clear" w:color="auto" w:fill="FFFFFF"/>
        </w:rPr>
        <w:t>fifth</w:t>
      </w:r>
      <w:r w:rsidR="00F02583" w:rsidRPr="002F42AB">
        <w:rPr>
          <w:iCs/>
          <w:shd w:val="clear" w:color="auto" w:fill="FFFFFF"/>
        </w:rPr>
        <w:t xml:space="preserve"> true leaves (L5)</w:t>
      </w:r>
      <w:r w:rsidR="00F02583" w:rsidRPr="00EC58FB">
        <w:rPr>
          <w:shd w:val="clear" w:color="auto" w:fill="FFFFFF"/>
        </w:rPr>
        <w:t xml:space="preserve">. </w:t>
      </w:r>
      <w:r w:rsidR="00F02583" w:rsidRPr="00EC58FB">
        <w:t>The values</w:t>
      </w:r>
      <w:r w:rsidR="00F02583" w:rsidRPr="00EC58FB">
        <w:rPr>
          <w:shd w:val="clear" w:color="auto" w:fill="FFFFFF"/>
        </w:rPr>
        <w:t xml:space="preserve"> </w:t>
      </w:r>
      <w:r w:rsidR="00CC4632" w:rsidRPr="00EC58FB">
        <w:rPr>
          <w:shd w:val="clear" w:color="auto" w:fill="FFFFFF"/>
        </w:rPr>
        <w:t>a</w:t>
      </w:r>
      <w:r w:rsidR="00F02583" w:rsidRPr="00EC58FB">
        <w:rPr>
          <w:shd w:val="clear" w:color="auto" w:fill="FFFFFF"/>
        </w:rPr>
        <w:t>re</w:t>
      </w:r>
      <w:r w:rsidR="00CC4632" w:rsidRPr="00EC58FB">
        <w:rPr>
          <w:shd w:val="clear" w:color="auto" w:fill="FFFFFF"/>
        </w:rPr>
        <w:t xml:space="preserve"> </w:t>
      </w:r>
      <w:r w:rsidR="00F02583" w:rsidRPr="00EC58FB">
        <w:rPr>
          <w:shd w:val="clear" w:color="auto" w:fill="FFFFFF"/>
        </w:rPr>
        <w:t>present</w:t>
      </w:r>
      <w:r w:rsidR="00CC4632" w:rsidRPr="00EC58FB">
        <w:rPr>
          <w:shd w:val="clear" w:color="auto" w:fill="FFFFFF"/>
        </w:rPr>
        <w:t>ed as</w:t>
      </w:r>
      <w:r w:rsidR="00F02583" w:rsidRPr="00EC58FB">
        <w:rPr>
          <w:shd w:val="clear" w:color="auto" w:fill="FFFFFF"/>
        </w:rPr>
        <w:t xml:space="preserve"> </w:t>
      </w:r>
      <w:r w:rsidR="00F02583" w:rsidRPr="00EC58FB">
        <w:t xml:space="preserve">the </w:t>
      </w:r>
      <w:r w:rsidR="00F02583" w:rsidRPr="00EC58FB">
        <w:rPr>
          <w:shd w:val="clear" w:color="auto" w:fill="FFFFFF"/>
        </w:rPr>
        <w:t xml:space="preserve">means ± </w:t>
      </w:r>
      <w:r w:rsidR="00F02583" w:rsidRPr="00EC58FB">
        <w:t>SDs</w:t>
      </w:r>
      <w:r w:rsidR="00F02583" w:rsidRPr="00EC58FB">
        <w:rPr>
          <w:shd w:val="clear" w:color="auto" w:fill="FFFFFF"/>
        </w:rPr>
        <w:t xml:space="preserve"> (</w:t>
      </w:r>
      <w:r w:rsidR="00F02583" w:rsidRPr="001D4361">
        <w:rPr>
          <w:i/>
          <w:iCs/>
          <w:shd w:val="clear" w:color="auto" w:fill="FFFFFF"/>
        </w:rPr>
        <w:t>n</w:t>
      </w:r>
      <w:r w:rsidR="00F02583" w:rsidRPr="00EC58FB">
        <w:rPr>
          <w:shd w:val="clear" w:color="auto" w:fill="FFFFFF"/>
        </w:rPr>
        <w:t xml:space="preserve"> = 3). Different lowercase letters indicate significant differences among nutrient treatment</w:t>
      </w:r>
      <w:r w:rsidR="00CC4632" w:rsidRPr="00EC58FB">
        <w:rPr>
          <w:shd w:val="clear" w:color="auto" w:fill="FFFFFF"/>
        </w:rPr>
        <w:t xml:space="preserve"> group</w:t>
      </w:r>
      <w:r w:rsidR="00F02583" w:rsidRPr="00EC58FB">
        <w:rPr>
          <w:shd w:val="clear" w:color="auto" w:fill="FFFFFF"/>
        </w:rPr>
        <w:t>s (</w:t>
      </w:r>
      <w:r w:rsidR="001D4361" w:rsidRPr="001D4361">
        <w:rPr>
          <w:i/>
          <w:iCs/>
          <w:shd w:val="clear" w:color="auto" w:fill="FFFFFF"/>
        </w:rPr>
        <w:t>P</w:t>
      </w:r>
      <w:r w:rsidR="001D4361">
        <w:rPr>
          <w:shd w:val="clear" w:color="auto" w:fill="FFFFFF"/>
        </w:rPr>
        <w:t>&lt;0</w:t>
      </w:r>
      <w:r w:rsidR="00F02583" w:rsidRPr="00EC58FB">
        <w:rPr>
          <w:shd w:val="clear" w:color="auto" w:fill="FFFFFF"/>
        </w:rPr>
        <w:t>.05).</w:t>
      </w:r>
    </w:p>
    <w:p w14:paraId="51A2D8FA" w14:textId="77777777" w:rsidR="0001262B" w:rsidRPr="00EC58FB" w:rsidRDefault="0001262B" w:rsidP="00B01776">
      <w:pPr>
        <w:ind w:firstLine="0"/>
        <w:rPr>
          <w:sz w:val="20"/>
          <w:szCs w:val="20"/>
          <w:shd w:val="clear" w:color="auto" w:fill="FFFFFF"/>
        </w:rPr>
      </w:pPr>
    </w:p>
    <w:p w14:paraId="6F6AD864" w14:textId="57B8125C" w:rsidR="00192118" w:rsidRPr="00EC58FB" w:rsidRDefault="00325C15" w:rsidP="00CF2165">
      <w:pPr>
        <w:ind w:firstLine="0"/>
        <w:jc w:val="center"/>
        <w:rPr>
          <w:sz w:val="20"/>
          <w:szCs w:val="20"/>
          <w:shd w:val="clear" w:color="auto" w:fill="FFFFFF"/>
        </w:rPr>
      </w:pPr>
      <w:r>
        <w:rPr>
          <w:noProof/>
          <w:lang w:val="cs-CZ" w:eastAsia="cs-CZ"/>
        </w:rPr>
        <w:drawing>
          <wp:inline distT="0" distB="0" distL="0" distR="0" wp14:anchorId="0AF51B3F" wp14:editId="5E7CD074">
            <wp:extent cx="5400040" cy="3764280"/>
            <wp:effectExtent l="0" t="0" r="0" b="7620"/>
            <wp:docPr id="1761126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2623" name=""/>
                    <pic:cNvPicPr/>
                  </pic:nvPicPr>
                  <pic:blipFill>
                    <a:blip r:embed="rId13"/>
                    <a:stretch>
                      <a:fillRect/>
                    </a:stretch>
                  </pic:blipFill>
                  <pic:spPr>
                    <a:xfrm>
                      <a:off x="0" y="0"/>
                      <a:ext cx="5400040" cy="3764280"/>
                    </a:xfrm>
                    <a:prstGeom prst="rect">
                      <a:avLst/>
                    </a:prstGeom>
                  </pic:spPr>
                </pic:pic>
              </a:graphicData>
            </a:graphic>
          </wp:inline>
        </w:drawing>
      </w:r>
    </w:p>
    <w:p w14:paraId="70FC71E8" w14:textId="3F21A894" w:rsidR="00D57E8B" w:rsidRPr="00EC58FB" w:rsidRDefault="00F33489" w:rsidP="00CF2165">
      <w:pPr>
        <w:pStyle w:val="Figurecaption2"/>
        <w:rPr>
          <w:shd w:val="clear" w:color="auto" w:fill="FFFFFF"/>
        </w:rPr>
      </w:pPr>
      <w:r>
        <w:rPr>
          <w:shd w:val="clear" w:color="auto" w:fill="FFFFFF"/>
        </w:rPr>
        <w:t xml:space="preserve">Fig. </w:t>
      </w:r>
      <w:r w:rsidR="009C4CC4">
        <w:rPr>
          <w:rFonts w:hint="eastAsia"/>
          <w:shd w:val="clear" w:color="auto" w:fill="FFFFFF"/>
        </w:rPr>
        <w:t>6</w:t>
      </w:r>
      <w:r w:rsidR="00754967" w:rsidRPr="00754967">
        <w:rPr>
          <w:shd w:val="clear" w:color="auto" w:fill="FFFFFF"/>
        </w:rPr>
        <w:t>S</w:t>
      </w:r>
      <w:r>
        <w:rPr>
          <w:shd w:val="clear" w:color="auto" w:fill="FFFFFF"/>
        </w:rPr>
        <w:t>.</w:t>
      </w:r>
      <w:r w:rsidR="00F02583" w:rsidRPr="00EC58FB">
        <w:rPr>
          <w:shd w:val="clear" w:color="auto" w:fill="FFFFFF"/>
        </w:rPr>
        <w:t xml:space="preserve"> Time courses of SPAD values before and after the initiation of nutrient treatments. </w:t>
      </w:r>
      <w:r w:rsidRPr="00F33489">
        <w:rPr>
          <w:shd w:val="clear" w:color="auto" w:fill="FFFFFF"/>
        </w:rPr>
        <w:t>(</w:t>
      </w:r>
      <w:r w:rsidRPr="00F33489">
        <w:rPr>
          <w:i/>
          <w:shd w:val="clear" w:color="auto" w:fill="FFFFFF"/>
        </w:rPr>
        <w:t>A–C</w:t>
      </w:r>
      <w:r w:rsidRPr="00F33489">
        <w:rPr>
          <w:shd w:val="clear" w:color="auto" w:fill="FFFFFF"/>
        </w:rPr>
        <w:t>)</w:t>
      </w:r>
      <w:r w:rsidR="00F02583" w:rsidRPr="00EC58FB">
        <w:rPr>
          <w:shd w:val="clear" w:color="auto" w:fill="FFFFFF"/>
        </w:rPr>
        <w:t xml:space="preserve"> Third true leaves (L3) and </w:t>
      </w:r>
      <w:r w:rsidRPr="00F33489">
        <w:rPr>
          <w:shd w:val="clear" w:color="auto" w:fill="FFFFFF"/>
        </w:rPr>
        <w:t>(</w:t>
      </w:r>
      <w:r w:rsidRPr="00F33489">
        <w:rPr>
          <w:i/>
          <w:shd w:val="clear" w:color="auto" w:fill="FFFFFF"/>
        </w:rPr>
        <w:t>D–F</w:t>
      </w:r>
      <w:r w:rsidRPr="00F33489">
        <w:rPr>
          <w:shd w:val="clear" w:color="auto" w:fill="FFFFFF"/>
        </w:rPr>
        <w:t>)</w:t>
      </w:r>
      <w:r w:rsidR="00F02583" w:rsidRPr="00EC58FB">
        <w:rPr>
          <w:shd w:val="clear" w:color="auto" w:fill="FFFFFF"/>
        </w:rPr>
        <w:t xml:space="preserve"> fifth true leaves (L5). </w:t>
      </w:r>
      <w:r w:rsidR="0023556E" w:rsidRPr="0023556E">
        <w:rPr>
          <w:shd w:val="clear" w:color="auto" w:fill="FFFFFF"/>
        </w:rPr>
        <w:t>In (</w:t>
      </w:r>
      <w:r w:rsidR="0023556E" w:rsidRPr="0023556E">
        <w:rPr>
          <w:i/>
          <w:iCs/>
          <w:shd w:val="clear" w:color="auto" w:fill="FFFFFF"/>
        </w:rPr>
        <w:t>D</w:t>
      </w:r>
      <w:r w:rsidR="0023556E" w:rsidRPr="0023556E">
        <w:rPr>
          <w:shd w:val="clear" w:color="auto" w:fill="FFFFFF"/>
        </w:rPr>
        <w:t>–</w:t>
      </w:r>
      <w:r w:rsidR="0023556E" w:rsidRPr="0023556E">
        <w:rPr>
          <w:i/>
          <w:iCs/>
          <w:shd w:val="clear" w:color="auto" w:fill="FFFFFF"/>
        </w:rPr>
        <w:t>F</w:t>
      </w:r>
      <w:r w:rsidR="0023556E" w:rsidRPr="0023556E">
        <w:rPr>
          <w:shd w:val="clear" w:color="auto" w:fill="FFFFFF"/>
        </w:rPr>
        <w:t xml:space="preserve">), values for L3 in the control treatment group are also plotted for comparison. </w:t>
      </w:r>
      <w:r w:rsidR="005F718F" w:rsidRPr="00EC58FB">
        <w:t>Day 0</w:t>
      </w:r>
      <w:r w:rsidR="00EC58FB">
        <w:t xml:space="preserve"> after treatment</w:t>
      </w:r>
      <w:r w:rsidR="005F718F" w:rsidRPr="00EC58FB">
        <w:t xml:space="preserve"> (0 DAT) represents the baseline measurement before treatment initiation. </w:t>
      </w:r>
      <w:r w:rsidR="00F02583" w:rsidRPr="00EC58FB">
        <w:t>The data</w:t>
      </w:r>
      <w:r w:rsidR="005F718F" w:rsidRPr="00EC58FB">
        <w:t xml:space="preserve"> points represent </w:t>
      </w:r>
      <w:r w:rsidR="00F02583" w:rsidRPr="00EC58FB">
        <w:t xml:space="preserve">the </w:t>
      </w:r>
      <w:r w:rsidR="005F718F" w:rsidRPr="00EC58FB">
        <w:t xml:space="preserve">means </w:t>
      </w:r>
      <w:r w:rsidR="005F718F" w:rsidRPr="00EC58FB">
        <w:rPr>
          <w:shd w:val="clear" w:color="auto" w:fill="FFFFFF"/>
        </w:rPr>
        <w:t>±</w:t>
      </w:r>
      <w:r w:rsidR="005F718F" w:rsidRPr="00EC58FB">
        <w:t xml:space="preserve"> </w:t>
      </w:r>
      <w:r w:rsidR="00F02583" w:rsidRPr="00EC58FB">
        <w:t>SDs</w:t>
      </w:r>
      <w:r w:rsidR="005F718F" w:rsidRPr="00EC58FB">
        <w:t xml:space="preserve"> (</w:t>
      </w:r>
      <w:r w:rsidR="005F718F" w:rsidRPr="001D4361">
        <w:rPr>
          <w:i/>
          <w:iCs/>
        </w:rPr>
        <w:t>n</w:t>
      </w:r>
      <w:r w:rsidR="005F718F" w:rsidRPr="00EC58FB">
        <w:t xml:space="preserve"> = 3). </w:t>
      </w:r>
      <w:r w:rsidR="00CC4632" w:rsidRPr="00EC58FB">
        <w:t>S</w:t>
      </w:r>
      <w:r w:rsidR="005F718F" w:rsidRPr="00EC58FB">
        <w:t xml:space="preserve">ymbols indicate significant differences between the control </w:t>
      </w:r>
      <w:r w:rsidR="00CC4632" w:rsidRPr="00EC58FB">
        <w:t xml:space="preserve">group </w:t>
      </w:r>
      <w:r w:rsidR="005F718F" w:rsidRPr="00EC58FB">
        <w:t>and each treatment</w:t>
      </w:r>
      <w:r w:rsidR="00CC4632" w:rsidRPr="00EC58FB">
        <w:t xml:space="preserve"> group</w:t>
      </w:r>
      <w:r w:rsidR="005F718F" w:rsidRPr="00EC58FB">
        <w:t xml:space="preserve"> </w:t>
      </w:r>
      <w:r w:rsidR="00F02583" w:rsidRPr="00EC58FB">
        <w:t>on</w:t>
      </w:r>
      <w:r w:rsidR="005F718F" w:rsidRPr="00EC58FB">
        <w:t xml:space="preserve"> each DAT </w:t>
      </w:r>
      <w:r w:rsidR="001D4361" w:rsidRPr="00EC58FB">
        <w:t xml:space="preserve">(* </w:t>
      </w:r>
      <w:r w:rsidR="001D4361" w:rsidRPr="001D4361">
        <w:rPr>
          <w:i/>
          <w:iCs/>
        </w:rPr>
        <w:t>P</w:t>
      </w:r>
      <w:r w:rsidR="001D4361">
        <w:t>&lt;0</w:t>
      </w:r>
      <w:r w:rsidR="001D4361" w:rsidRPr="00EC58FB">
        <w:t xml:space="preserve">.05; ** </w:t>
      </w:r>
      <w:r w:rsidR="001D4361" w:rsidRPr="001D4361">
        <w:rPr>
          <w:i/>
          <w:iCs/>
        </w:rPr>
        <w:t>P</w:t>
      </w:r>
      <w:r w:rsidR="001D4361">
        <w:t>&lt;0</w:t>
      </w:r>
      <w:r w:rsidR="001D4361" w:rsidRPr="00EC58FB">
        <w:t xml:space="preserve">.01; and *** </w:t>
      </w:r>
      <w:r w:rsidR="001D4361" w:rsidRPr="001D4361">
        <w:rPr>
          <w:i/>
          <w:iCs/>
        </w:rPr>
        <w:t>P</w:t>
      </w:r>
      <w:r w:rsidR="001D4361">
        <w:t>&lt;0</w:t>
      </w:r>
      <w:r w:rsidR="001D4361" w:rsidRPr="00EC58FB">
        <w:t>.001)</w:t>
      </w:r>
      <w:r w:rsidR="005F718F" w:rsidRPr="00EC58FB">
        <w:t>.</w:t>
      </w:r>
    </w:p>
    <w:p w14:paraId="1FAABB9B" w14:textId="79D75A5E" w:rsidR="00475F50" w:rsidRPr="00EC58FB" w:rsidRDefault="00475F50" w:rsidP="00475F50">
      <w:pPr>
        <w:ind w:firstLine="0"/>
        <w:jc w:val="left"/>
        <w:rPr>
          <w:sz w:val="20"/>
          <w:szCs w:val="20"/>
          <w:shd w:val="clear" w:color="auto" w:fill="FFFFFF"/>
        </w:rPr>
      </w:pPr>
    </w:p>
    <w:sectPr w:rsidR="00475F50" w:rsidRPr="00EC58FB" w:rsidSect="00CF2165">
      <w:footerReference w:type="default" r:id="rId14"/>
      <w:pgSz w:w="11906" w:h="16838"/>
      <w:pgMar w:top="1701" w:right="1701" w:bottom="1701" w:left="1701" w:header="851" w:footer="992" w:gutter="0"/>
      <w:cols w:space="425"/>
      <w:docGrid w:type="lines" w:linePitch="5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EDC5F" w14:textId="77777777" w:rsidR="008D66BA" w:rsidRPr="00EC58FB" w:rsidRDefault="008D66BA">
      <w:r w:rsidRPr="00EC58FB">
        <w:separator/>
      </w:r>
    </w:p>
  </w:endnote>
  <w:endnote w:type="continuationSeparator" w:id="0">
    <w:p w14:paraId="766B49C5" w14:textId="77777777" w:rsidR="008D66BA" w:rsidRPr="00EC58FB" w:rsidRDefault="008D66BA">
      <w:r w:rsidRPr="00EC58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rande"/>
    <w:charset w:val="00"/>
    <w:family w:val="swiss"/>
    <w:pitch w:val="variable"/>
    <w:sig w:usb0="E1000AEF" w:usb1="5000A1FF" w:usb2="00000000" w:usb3="00000000" w:csb0="000001BF" w:csb1="00000000"/>
  </w:font>
  <w:font w:name="Arial">
    <w:panose1 w:val="020B0604020202020204"/>
    <w:charset w:val="EE"/>
    <w:family w:val="swiss"/>
    <w:pitch w:val="variable"/>
    <w:sig w:usb0="E0002EFF" w:usb1="C000785B" w:usb2="00000009" w:usb3="00000000" w:csb0="000001FF" w:csb1="00000000"/>
  </w:font>
  <w:font w:name="Charis SIL">
    <w:altName w:val="游ゴシック"/>
    <w:panose1 w:val="00000000000000000000"/>
    <w:charset w:val="80"/>
    <w:family w:val="swiss"/>
    <w:notTrueType/>
    <w:pitch w:val="default"/>
    <w:sig w:usb0="00000001" w:usb1="08070000" w:usb2="00000010" w:usb3="00000000" w:csb0="00020000"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458403"/>
      <w:docPartObj>
        <w:docPartGallery w:val="Page Numbers (Bottom of Page)"/>
        <w:docPartUnique/>
      </w:docPartObj>
    </w:sdtPr>
    <w:sdtEndPr/>
    <w:sdtContent>
      <w:p w14:paraId="78BE83A6" w14:textId="77777777" w:rsidR="00D83159" w:rsidRPr="00EC58FB" w:rsidRDefault="00F02583">
        <w:pPr>
          <w:pStyle w:val="Zpat"/>
          <w:jc w:val="center"/>
        </w:pPr>
        <w:r w:rsidRPr="00EC58FB">
          <w:fldChar w:fldCharType="begin"/>
        </w:r>
        <w:r w:rsidRPr="00EC58FB">
          <w:instrText xml:space="preserve"> PAGE   \* MERGEFORMAT </w:instrText>
        </w:r>
        <w:r w:rsidRPr="00EC58FB">
          <w:fldChar w:fldCharType="separate"/>
        </w:r>
        <w:r w:rsidR="00942590">
          <w:rPr>
            <w:noProof/>
          </w:rPr>
          <w:t>3</w:t>
        </w:r>
        <w:r w:rsidRPr="00EC58FB">
          <w:fldChar w:fldCharType="end"/>
        </w:r>
      </w:p>
    </w:sdtContent>
  </w:sdt>
  <w:p w14:paraId="3FCD5D82" w14:textId="77777777" w:rsidR="00D83159" w:rsidRPr="00EC58FB" w:rsidRDefault="00D8315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74145" w14:textId="77777777" w:rsidR="008D66BA" w:rsidRPr="00EC58FB" w:rsidRDefault="008D66BA">
      <w:r w:rsidRPr="00EC58FB">
        <w:separator/>
      </w:r>
    </w:p>
  </w:footnote>
  <w:footnote w:type="continuationSeparator" w:id="0">
    <w:p w14:paraId="2325A63C" w14:textId="77777777" w:rsidR="008D66BA" w:rsidRPr="00EC58FB" w:rsidRDefault="008D66BA">
      <w:r w:rsidRPr="00EC58FB">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0047582"/>
    <w:lvl w:ilvl="0">
      <w:start w:val="1"/>
      <w:numFmt w:val="decimal"/>
      <w:pStyle w:val="slovanseznam5"/>
      <w:lvlText w:val="%1."/>
      <w:lvlJc w:val="left"/>
      <w:pPr>
        <w:tabs>
          <w:tab w:val="num" w:pos="1800"/>
        </w:tabs>
        <w:ind w:left="1800" w:hanging="360"/>
      </w:pPr>
    </w:lvl>
  </w:abstractNum>
  <w:abstractNum w:abstractNumId="1" w15:restartNumberingAfterBreak="0">
    <w:nsid w:val="FFFFFF7D"/>
    <w:multiLevelType w:val="singleLevel"/>
    <w:tmpl w:val="192ACDA2"/>
    <w:lvl w:ilvl="0">
      <w:start w:val="1"/>
      <w:numFmt w:val="decimal"/>
      <w:pStyle w:val="slovanseznam4"/>
      <w:lvlText w:val="%1."/>
      <w:lvlJc w:val="left"/>
      <w:pPr>
        <w:tabs>
          <w:tab w:val="num" w:pos="1440"/>
        </w:tabs>
        <w:ind w:left="1440" w:hanging="360"/>
      </w:pPr>
    </w:lvl>
  </w:abstractNum>
  <w:abstractNum w:abstractNumId="2" w15:restartNumberingAfterBreak="0">
    <w:nsid w:val="FFFFFF7E"/>
    <w:multiLevelType w:val="singleLevel"/>
    <w:tmpl w:val="55421FE8"/>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63BC8456"/>
    <w:lvl w:ilvl="0">
      <w:start w:val="1"/>
      <w:numFmt w:val="decimal"/>
      <w:pStyle w:val="slovanseznam2"/>
      <w:lvlText w:val="%1."/>
      <w:lvlJc w:val="left"/>
      <w:pPr>
        <w:tabs>
          <w:tab w:val="num" w:pos="720"/>
        </w:tabs>
        <w:ind w:left="720" w:hanging="360"/>
      </w:pPr>
    </w:lvl>
  </w:abstractNum>
  <w:abstractNum w:abstractNumId="4" w15:restartNumberingAfterBreak="0">
    <w:nsid w:val="FFFFFF80"/>
    <w:multiLevelType w:val="singleLevel"/>
    <w:tmpl w:val="AF18C73C"/>
    <w:lvl w:ilvl="0">
      <w:start w:val="1"/>
      <w:numFmt w:val="bullet"/>
      <w:pStyle w:val="Seznamsodrka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30425C"/>
    <w:lvl w:ilvl="0">
      <w:start w:val="1"/>
      <w:numFmt w:val="bullet"/>
      <w:pStyle w:val="Seznamsodrka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64B338"/>
    <w:lvl w:ilvl="0">
      <w:start w:val="1"/>
      <w:numFmt w:val="bullet"/>
      <w:pStyle w:val="Seznamsodrka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B60D1C"/>
    <w:lvl w:ilvl="0">
      <w:start w:val="1"/>
      <w:numFmt w:val="bullet"/>
      <w:pStyle w:val="Seznamsodrkami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38264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10D4D67A"/>
    <w:lvl w:ilvl="0">
      <w:start w:val="1"/>
      <w:numFmt w:val="bullet"/>
      <w:pStyle w:val="Seznamsodrkami"/>
      <w:lvlText w:val=""/>
      <w:lvlJc w:val="left"/>
      <w:pPr>
        <w:tabs>
          <w:tab w:val="num" w:pos="360"/>
        </w:tabs>
        <w:ind w:left="360" w:hangingChars="200" w:hanging="360"/>
      </w:pPr>
      <w:rPr>
        <w:rFonts w:ascii="Wingdings" w:hAnsi="Wingdings" w:hint="default"/>
      </w:rPr>
    </w:lvl>
  </w:abstractNum>
  <w:abstractNum w:abstractNumId="10" w15:restartNumberingAfterBreak="0">
    <w:nsid w:val="02745B78"/>
    <w:multiLevelType w:val="multilevel"/>
    <w:tmpl w:val="3F6449D0"/>
    <w:styleLink w:val="supplementarymaterial"/>
    <w:lvl w:ilvl="0">
      <w:start w:val="1"/>
      <w:numFmt w:val="decimal"/>
      <w:pStyle w:val="1S"/>
      <w:lvlText w:val="A%1"/>
      <w:lvlJc w:val="left"/>
      <w:pPr>
        <w:ind w:left="425" w:hanging="425"/>
      </w:pPr>
      <w:rPr>
        <w:rFonts w:hint="eastAsia"/>
      </w:rPr>
    </w:lvl>
    <w:lvl w:ilvl="1">
      <w:start w:val="1"/>
      <w:numFmt w:val="decimal"/>
      <w:pStyle w:val="2S"/>
      <w:lvlText w:val="A%1.%2"/>
      <w:lvlJc w:val="left"/>
      <w:pPr>
        <w:ind w:left="992" w:hanging="567"/>
      </w:pPr>
      <w:rPr>
        <w:rFonts w:hint="eastAsia"/>
      </w:rPr>
    </w:lvl>
    <w:lvl w:ilvl="2">
      <w:start w:val="1"/>
      <w:numFmt w:val="decimal"/>
      <w:pStyle w:val="3S"/>
      <w:lvlText w:val="A%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031D20E2"/>
    <w:multiLevelType w:val="multilevel"/>
    <w:tmpl w:val="3184DED6"/>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rPr>
        <w:rFonts w:ascii="Times New Roman" w:hAnsi="Times New Roman"/>
        <w:b w:val="0"/>
        <w:bCs w:val="0"/>
        <w:i w:val="0"/>
        <w:iCs w:val="0"/>
        <w:caps w:val="0"/>
        <w:smallCaps w:val="0"/>
        <w:strike w:val="0"/>
        <w:dstrike w:val="0"/>
        <w:noProof w:val="0"/>
        <w:vanish w:val="0"/>
        <w:color w:val="000000"/>
        <w:spacing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1F67715E"/>
    <w:multiLevelType w:val="multilevel"/>
    <w:tmpl w:val="04090023"/>
    <w:styleLink w:val="lnekoddl"/>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D55606"/>
    <w:multiLevelType w:val="hybridMultilevel"/>
    <w:tmpl w:val="61100DA2"/>
    <w:lvl w:ilvl="0" w:tplc="0E2CFAC6">
      <w:start w:val="1"/>
      <w:numFmt w:val="decimal"/>
      <w:pStyle w:val="A"/>
      <w:lvlText w:val="Table A%1"/>
      <w:lvlJc w:val="left"/>
      <w:pPr>
        <w:ind w:left="562" w:hanging="420"/>
      </w:pPr>
      <w:rPr>
        <w:b w:val="0"/>
        <w:bCs w:val="0"/>
        <w:i w:val="0"/>
        <w:iCs w:val="0"/>
        <w:caps w:val="0"/>
        <w:smallCaps w:val="0"/>
        <w:strike w:val="0"/>
        <w:dstrike w:val="0"/>
        <w:noProof w:val="0"/>
        <w:vanish w:val="0"/>
        <w:color w:val="000000"/>
        <w:spacing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320A0528" w:tentative="1">
      <w:start w:val="1"/>
      <w:numFmt w:val="aiueoFullWidth"/>
      <w:lvlText w:val="(%2)"/>
      <w:lvlJc w:val="left"/>
      <w:pPr>
        <w:ind w:left="840" w:hanging="420"/>
      </w:pPr>
    </w:lvl>
    <w:lvl w:ilvl="2" w:tplc="44644138" w:tentative="1">
      <w:start w:val="1"/>
      <w:numFmt w:val="decimalEnclosedCircle"/>
      <w:lvlText w:val="%3"/>
      <w:lvlJc w:val="left"/>
      <w:pPr>
        <w:ind w:left="1260" w:hanging="420"/>
      </w:pPr>
    </w:lvl>
    <w:lvl w:ilvl="3" w:tplc="72E8A38E" w:tentative="1">
      <w:start w:val="1"/>
      <w:numFmt w:val="decimal"/>
      <w:lvlText w:val="%4."/>
      <w:lvlJc w:val="left"/>
      <w:pPr>
        <w:ind w:left="1680" w:hanging="420"/>
      </w:pPr>
    </w:lvl>
    <w:lvl w:ilvl="4" w:tplc="0C4045BA" w:tentative="1">
      <w:start w:val="1"/>
      <w:numFmt w:val="aiueoFullWidth"/>
      <w:lvlText w:val="(%5)"/>
      <w:lvlJc w:val="left"/>
      <w:pPr>
        <w:ind w:left="2100" w:hanging="420"/>
      </w:pPr>
    </w:lvl>
    <w:lvl w:ilvl="5" w:tplc="8804A952" w:tentative="1">
      <w:start w:val="1"/>
      <w:numFmt w:val="decimalEnclosedCircle"/>
      <w:lvlText w:val="%6"/>
      <w:lvlJc w:val="left"/>
      <w:pPr>
        <w:ind w:left="2520" w:hanging="420"/>
      </w:pPr>
    </w:lvl>
    <w:lvl w:ilvl="6" w:tplc="3D44A746" w:tentative="1">
      <w:start w:val="1"/>
      <w:numFmt w:val="decimal"/>
      <w:lvlText w:val="%7."/>
      <w:lvlJc w:val="left"/>
      <w:pPr>
        <w:ind w:left="2940" w:hanging="420"/>
      </w:pPr>
    </w:lvl>
    <w:lvl w:ilvl="7" w:tplc="C81214E0" w:tentative="1">
      <w:start w:val="1"/>
      <w:numFmt w:val="aiueoFullWidth"/>
      <w:lvlText w:val="(%8)"/>
      <w:lvlJc w:val="left"/>
      <w:pPr>
        <w:ind w:left="3360" w:hanging="420"/>
      </w:pPr>
    </w:lvl>
    <w:lvl w:ilvl="8" w:tplc="3EAEED2C" w:tentative="1">
      <w:start w:val="1"/>
      <w:numFmt w:val="decimalEnclosedCircle"/>
      <w:lvlText w:val="%9"/>
      <w:lvlJc w:val="left"/>
      <w:pPr>
        <w:ind w:left="3780" w:hanging="420"/>
      </w:pPr>
    </w:lvl>
  </w:abstractNum>
  <w:abstractNum w:abstractNumId="14" w15:restartNumberingAfterBreak="0">
    <w:nsid w:val="4BA94E02"/>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F4518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11"/>
  </w:num>
  <w:num w:numId="3">
    <w:abstractNumId w:val="10"/>
  </w:num>
  <w:num w:numId="4">
    <w:abstractNumId w:val="13"/>
  </w:num>
  <w:num w:numId="5">
    <w:abstractNumId w:val="14"/>
  </w:num>
  <w:num w:numId="6">
    <w:abstractNumId w:val="15"/>
  </w:num>
  <w:num w:numId="7">
    <w:abstractNumId w:val="12"/>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hyphenationZone w:val="425"/>
  <w:drawingGridHorizontalSpacing w:val="105"/>
  <w:drawingGridVerticalSpacing w:val="571"/>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GwMDO3MLA0NjczMjNW0lEKTi0uzszPAykwMjKqBQBNL6GXLgAAAA=="/>
    <w:docVar w:name="MachineID" w:val="186|203|197|206|185|197|187|202|197|189|205|197|198|189|197|199|198|"/>
    <w:docVar w:name="paperpile-clusterType" w:val="normal"/>
    <w:docVar w:name="paperpile-doc-id" w:val="O316B466X756V467"/>
    <w:docVar w:name="paperpile-doc-name" w:val="manuscript_text_NPK.docx"/>
    <w:docVar w:name="paperpile-includeDoi" w:val="true"/>
    <w:docVar w:name="paperpile-styleFile" w:val="elsevier-harvard.csl"/>
    <w:docVar w:name="paperpile-styleId" w:val="scientia-horticulturae"/>
    <w:docVar w:name="paperpile-styleLabel" w:val="Scientia Horticulturae"/>
    <w:docVar w:name="paperpile-styleLocale" w:val="en-US"/>
    <w:docVar w:name="Username" w:val="Quality Control Editor"/>
  </w:docVars>
  <w:rsids>
    <w:rsidRoot w:val="006A1824"/>
    <w:rsid w:val="00000091"/>
    <w:rsid w:val="0000051F"/>
    <w:rsid w:val="00001429"/>
    <w:rsid w:val="000016F8"/>
    <w:rsid w:val="00001AA3"/>
    <w:rsid w:val="00001E8F"/>
    <w:rsid w:val="0000200C"/>
    <w:rsid w:val="000025CB"/>
    <w:rsid w:val="000025DD"/>
    <w:rsid w:val="0000266F"/>
    <w:rsid w:val="000034BD"/>
    <w:rsid w:val="000039E6"/>
    <w:rsid w:val="00003E8E"/>
    <w:rsid w:val="00004CD0"/>
    <w:rsid w:val="0000501C"/>
    <w:rsid w:val="00005484"/>
    <w:rsid w:val="00005978"/>
    <w:rsid w:val="00005E83"/>
    <w:rsid w:val="000068A7"/>
    <w:rsid w:val="00006EF6"/>
    <w:rsid w:val="0000715F"/>
    <w:rsid w:val="000072EB"/>
    <w:rsid w:val="00007310"/>
    <w:rsid w:val="00007E02"/>
    <w:rsid w:val="0001006D"/>
    <w:rsid w:val="0001014F"/>
    <w:rsid w:val="0001041D"/>
    <w:rsid w:val="00010638"/>
    <w:rsid w:val="00010864"/>
    <w:rsid w:val="000108A6"/>
    <w:rsid w:val="00010F1E"/>
    <w:rsid w:val="00011BEA"/>
    <w:rsid w:val="00011C23"/>
    <w:rsid w:val="00011E56"/>
    <w:rsid w:val="0001243F"/>
    <w:rsid w:val="00012584"/>
    <w:rsid w:val="0001262B"/>
    <w:rsid w:val="00012880"/>
    <w:rsid w:val="000129D8"/>
    <w:rsid w:val="00012AB0"/>
    <w:rsid w:val="00012B00"/>
    <w:rsid w:val="00012C0C"/>
    <w:rsid w:val="00012F1A"/>
    <w:rsid w:val="000131AD"/>
    <w:rsid w:val="00013881"/>
    <w:rsid w:val="00013ACA"/>
    <w:rsid w:val="000140BA"/>
    <w:rsid w:val="00014DCD"/>
    <w:rsid w:val="00015663"/>
    <w:rsid w:val="000156C2"/>
    <w:rsid w:val="000158A1"/>
    <w:rsid w:val="00015E43"/>
    <w:rsid w:val="000165BA"/>
    <w:rsid w:val="00016DB2"/>
    <w:rsid w:val="00017072"/>
    <w:rsid w:val="0001711D"/>
    <w:rsid w:val="000178AD"/>
    <w:rsid w:val="000206F8"/>
    <w:rsid w:val="0002079F"/>
    <w:rsid w:val="00020FA9"/>
    <w:rsid w:val="0002179D"/>
    <w:rsid w:val="00021B5D"/>
    <w:rsid w:val="00021CE4"/>
    <w:rsid w:val="00021F34"/>
    <w:rsid w:val="00021F8B"/>
    <w:rsid w:val="0002310F"/>
    <w:rsid w:val="000231C2"/>
    <w:rsid w:val="00023471"/>
    <w:rsid w:val="00023489"/>
    <w:rsid w:val="000237DC"/>
    <w:rsid w:val="000248F9"/>
    <w:rsid w:val="00025503"/>
    <w:rsid w:val="00026469"/>
    <w:rsid w:val="00026563"/>
    <w:rsid w:val="00026DB6"/>
    <w:rsid w:val="0002736C"/>
    <w:rsid w:val="000273EB"/>
    <w:rsid w:val="00030247"/>
    <w:rsid w:val="00030A05"/>
    <w:rsid w:val="00030EB2"/>
    <w:rsid w:val="00030EC8"/>
    <w:rsid w:val="00031030"/>
    <w:rsid w:val="00031440"/>
    <w:rsid w:val="00031C25"/>
    <w:rsid w:val="00031C79"/>
    <w:rsid w:val="00032B9E"/>
    <w:rsid w:val="000333F2"/>
    <w:rsid w:val="000336D5"/>
    <w:rsid w:val="00034273"/>
    <w:rsid w:val="000343EE"/>
    <w:rsid w:val="00034438"/>
    <w:rsid w:val="00034686"/>
    <w:rsid w:val="00034826"/>
    <w:rsid w:val="00034FFD"/>
    <w:rsid w:val="000365DF"/>
    <w:rsid w:val="00036676"/>
    <w:rsid w:val="000366F8"/>
    <w:rsid w:val="00037904"/>
    <w:rsid w:val="00037960"/>
    <w:rsid w:val="00040253"/>
    <w:rsid w:val="000403BA"/>
    <w:rsid w:val="00040711"/>
    <w:rsid w:val="000409FF"/>
    <w:rsid w:val="00040CE7"/>
    <w:rsid w:val="0004165A"/>
    <w:rsid w:val="000419A4"/>
    <w:rsid w:val="0004268B"/>
    <w:rsid w:val="000432B0"/>
    <w:rsid w:val="000439FB"/>
    <w:rsid w:val="00043C67"/>
    <w:rsid w:val="00043FC0"/>
    <w:rsid w:val="000440B9"/>
    <w:rsid w:val="00045204"/>
    <w:rsid w:val="000454F1"/>
    <w:rsid w:val="00045A1C"/>
    <w:rsid w:val="00045AA9"/>
    <w:rsid w:val="000463F4"/>
    <w:rsid w:val="00046552"/>
    <w:rsid w:val="000467A4"/>
    <w:rsid w:val="00046CD3"/>
    <w:rsid w:val="0004744A"/>
    <w:rsid w:val="00047E6B"/>
    <w:rsid w:val="0005000C"/>
    <w:rsid w:val="0005080B"/>
    <w:rsid w:val="0005089C"/>
    <w:rsid w:val="00050E26"/>
    <w:rsid w:val="00051413"/>
    <w:rsid w:val="000517CA"/>
    <w:rsid w:val="000518DA"/>
    <w:rsid w:val="00051B71"/>
    <w:rsid w:val="0005350C"/>
    <w:rsid w:val="0005393E"/>
    <w:rsid w:val="00054741"/>
    <w:rsid w:val="00054B29"/>
    <w:rsid w:val="00054BDB"/>
    <w:rsid w:val="0005560B"/>
    <w:rsid w:val="00055813"/>
    <w:rsid w:val="00055E87"/>
    <w:rsid w:val="00055EC2"/>
    <w:rsid w:val="00056320"/>
    <w:rsid w:val="00056732"/>
    <w:rsid w:val="00057831"/>
    <w:rsid w:val="00057A66"/>
    <w:rsid w:val="00057DDF"/>
    <w:rsid w:val="00057E0D"/>
    <w:rsid w:val="0006057C"/>
    <w:rsid w:val="00060D92"/>
    <w:rsid w:val="00060FC9"/>
    <w:rsid w:val="00061235"/>
    <w:rsid w:val="000618A7"/>
    <w:rsid w:val="00062529"/>
    <w:rsid w:val="00062894"/>
    <w:rsid w:val="000634A1"/>
    <w:rsid w:val="00063658"/>
    <w:rsid w:val="00063699"/>
    <w:rsid w:val="000639AD"/>
    <w:rsid w:val="00063B0D"/>
    <w:rsid w:val="000646E5"/>
    <w:rsid w:val="0006520A"/>
    <w:rsid w:val="000655B1"/>
    <w:rsid w:val="00065664"/>
    <w:rsid w:val="0006567D"/>
    <w:rsid w:val="00065746"/>
    <w:rsid w:val="000657AA"/>
    <w:rsid w:val="00065927"/>
    <w:rsid w:val="00065EC5"/>
    <w:rsid w:val="00066763"/>
    <w:rsid w:val="00066D8C"/>
    <w:rsid w:val="00067200"/>
    <w:rsid w:val="00067627"/>
    <w:rsid w:val="000679AB"/>
    <w:rsid w:val="00067EE3"/>
    <w:rsid w:val="00070E27"/>
    <w:rsid w:val="00070F51"/>
    <w:rsid w:val="00071381"/>
    <w:rsid w:val="000717F0"/>
    <w:rsid w:val="00071EB1"/>
    <w:rsid w:val="00072263"/>
    <w:rsid w:val="00072571"/>
    <w:rsid w:val="00072600"/>
    <w:rsid w:val="0007287C"/>
    <w:rsid w:val="00073AE7"/>
    <w:rsid w:val="00073E46"/>
    <w:rsid w:val="000742D7"/>
    <w:rsid w:val="0007504F"/>
    <w:rsid w:val="00075402"/>
    <w:rsid w:val="000754CB"/>
    <w:rsid w:val="0007578B"/>
    <w:rsid w:val="00076842"/>
    <w:rsid w:val="00076A6A"/>
    <w:rsid w:val="00076D6F"/>
    <w:rsid w:val="00076E63"/>
    <w:rsid w:val="00076F46"/>
    <w:rsid w:val="0007744B"/>
    <w:rsid w:val="00077C13"/>
    <w:rsid w:val="0008021E"/>
    <w:rsid w:val="00080A4B"/>
    <w:rsid w:val="00081070"/>
    <w:rsid w:val="00081080"/>
    <w:rsid w:val="00081557"/>
    <w:rsid w:val="0008156D"/>
    <w:rsid w:val="00081FBF"/>
    <w:rsid w:val="00082E95"/>
    <w:rsid w:val="000838C2"/>
    <w:rsid w:val="000839AC"/>
    <w:rsid w:val="00083CFB"/>
    <w:rsid w:val="000842EF"/>
    <w:rsid w:val="00084406"/>
    <w:rsid w:val="000852DE"/>
    <w:rsid w:val="0008582A"/>
    <w:rsid w:val="00085A63"/>
    <w:rsid w:val="00085AA8"/>
    <w:rsid w:val="00085EFA"/>
    <w:rsid w:val="000864FC"/>
    <w:rsid w:val="00086A28"/>
    <w:rsid w:val="00086BC9"/>
    <w:rsid w:val="000875EA"/>
    <w:rsid w:val="00087C5D"/>
    <w:rsid w:val="00087CA5"/>
    <w:rsid w:val="00087D4D"/>
    <w:rsid w:val="00087F1A"/>
    <w:rsid w:val="0009068C"/>
    <w:rsid w:val="000909F2"/>
    <w:rsid w:val="00090CAA"/>
    <w:rsid w:val="00091DC2"/>
    <w:rsid w:val="0009213A"/>
    <w:rsid w:val="0009378C"/>
    <w:rsid w:val="00093D55"/>
    <w:rsid w:val="00093ED6"/>
    <w:rsid w:val="000946AD"/>
    <w:rsid w:val="000947E2"/>
    <w:rsid w:val="00094A6B"/>
    <w:rsid w:val="00094A71"/>
    <w:rsid w:val="00094D1B"/>
    <w:rsid w:val="00094D4F"/>
    <w:rsid w:val="00095CA3"/>
    <w:rsid w:val="000966B6"/>
    <w:rsid w:val="00096824"/>
    <w:rsid w:val="00096FFD"/>
    <w:rsid w:val="00097539"/>
    <w:rsid w:val="00097B33"/>
    <w:rsid w:val="00097FF6"/>
    <w:rsid w:val="000A0790"/>
    <w:rsid w:val="000A0A66"/>
    <w:rsid w:val="000A0C6A"/>
    <w:rsid w:val="000A1079"/>
    <w:rsid w:val="000A16AE"/>
    <w:rsid w:val="000A1C63"/>
    <w:rsid w:val="000A2281"/>
    <w:rsid w:val="000A2A28"/>
    <w:rsid w:val="000A3056"/>
    <w:rsid w:val="000A3815"/>
    <w:rsid w:val="000A3EED"/>
    <w:rsid w:val="000A4678"/>
    <w:rsid w:val="000A49DA"/>
    <w:rsid w:val="000A4BEB"/>
    <w:rsid w:val="000A4EF9"/>
    <w:rsid w:val="000A5019"/>
    <w:rsid w:val="000A5A05"/>
    <w:rsid w:val="000A67DC"/>
    <w:rsid w:val="000A6CA6"/>
    <w:rsid w:val="000A6DBB"/>
    <w:rsid w:val="000A6EF1"/>
    <w:rsid w:val="000A6F8D"/>
    <w:rsid w:val="000A72BE"/>
    <w:rsid w:val="000A79AD"/>
    <w:rsid w:val="000A7E28"/>
    <w:rsid w:val="000A7E36"/>
    <w:rsid w:val="000A7E3E"/>
    <w:rsid w:val="000B01B3"/>
    <w:rsid w:val="000B044D"/>
    <w:rsid w:val="000B11E8"/>
    <w:rsid w:val="000B1B6F"/>
    <w:rsid w:val="000B2CB3"/>
    <w:rsid w:val="000B2D54"/>
    <w:rsid w:val="000B3DA6"/>
    <w:rsid w:val="000B43ED"/>
    <w:rsid w:val="000B4489"/>
    <w:rsid w:val="000B51DD"/>
    <w:rsid w:val="000B5997"/>
    <w:rsid w:val="000B5C0F"/>
    <w:rsid w:val="000B5F4E"/>
    <w:rsid w:val="000B614F"/>
    <w:rsid w:val="000B62CB"/>
    <w:rsid w:val="000B6310"/>
    <w:rsid w:val="000B712C"/>
    <w:rsid w:val="000B7453"/>
    <w:rsid w:val="000B7E24"/>
    <w:rsid w:val="000B7E7C"/>
    <w:rsid w:val="000C0983"/>
    <w:rsid w:val="000C1014"/>
    <w:rsid w:val="000C150C"/>
    <w:rsid w:val="000C1836"/>
    <w:rsid w:val="000C1F11"/>
    <w:rsid w:val="000C227C"/>
    <w:rsid w:val="000C2555"/>
    <w:rsid w:val="000C39A8"/>
    <w:rsid w:val="000C49E5"/>
    <w:rsid w:val="000C51E1"/>
    <w:rsid w:val="000C57F0"/>
    <w:rsid w:val="000C5CD7"/>
    <w:rsid w:val="000C6164"/>
    <w:rsid w:val="000C62D7"/>
    <w:rsid w:val="000C6354"/>
    <w:rsid w:val="000C6A31"/>
    <w:rsid w:val="000C6FE6"/>
    <w:rsid w:val="000C70C2"/>
    <w:rsid w:val="000C7162"/>
    <w:rsid w:val="000C78AE"/>
    <w:rsid w:val="000C7C56"/>
    <w:rsid w:val="000C7FCB"/>
    <w:rsid w:val="000D03C5"/>
    <w:rsid w:val="000D0426"/>
    <w:rsid w:val="000D0C09"/>
    <w:rsid w:val="000D0E8F"/>
    <w:rsid w:val="000D1025"/>
    <w:rsid w:val="000D1842"/>
    <w:rsid w:val="000D206D"/>
    <w:rsid w:val="000D20E0"/>
    <w:rsid w:val="000D25F4"/>
    <w:rsid w:val="000D278F"/>
    <w:rsid w:val="000D29C4"/>
    <w:rsid w:val="000D2C37"/>
    <w:rsid w:val="000D33ED"/>
    <w:rsid w:val="000D3E1F"/>
    <w:rsid w:val="000D3F5A"/>
    <w:rsid w:val="000D411B"/>
    <w:rsid w:val="000D4AF6"/>
    <w:rsid w:val="000D4DB0"/>
    <w:rsid w:val="000D4E0F"/>
    <w:rsid w:val="000D5185"/>
    <w:rsid w:val="000D53B9"/>
    <w:rsid w:val="000D5A1A"/>
    <w:rsid w:val="000D622A"/>
    <w:rsid w:val="000D64BD"/>
    <w:rsid w:val="000D6EAF"/>
    <w:rsid w:val="000D6FDF"/>
    <w:rsid w:val="000D70B9"/>
    <w:rsid w:val="000D753C"/>
    <w:rsid w:val="000D7AFA"/>
    <w:rsid w:val="000E0F6E"/>
    <w:rsid w:val="000E1092"/>
    <w:rsid w:val="000E1203"/>
    <w:rsid w:val="000E1450"/>
    <w:rsid w:val="000E268F"/>
    <w:rsid w:val="000E26FC"/>
    <w:rsid w:val="000E2944"/>
    <w:rsid w:val="000E2ABC"/>
    <w:rsid w:val="000E2B85"/>
    <w:rsid w:val="000E2E85"/>
    <w:rsid w:val="000E3688"/>
    <w:rsid w:val="000E38E6"/>
    <w:rsid w:val="000E39B6"/>
    <w:rsid w:val="000E3A1A"/>
    <w:rsid w:val="000E3C0D"/>
    <w:rsid w:val="000E4A8B"/>
    <w:rsid w:val="000E4B53"/>
    <w:rsid w:val="000E4C52"/>
    <w:rsid w:val="000E4D95"/>
    <w:rsid w:val="000E5B3E"/>
    <w:rsid w:val="000E68D1"/>
    <w:rsid w:val="000E6A49"/>
    <w:rsid w:val="000E7616"/>
    <w:rsid w:val="000E7865"/>
    <w:rsid w:val="000F0692"/>
    <w:rsid w:val="000F085C"/>
    <w:rsid w:val="000F0D90"/>
    <w:rsid w:val="000F181C"/>
    <w:rsid w:val="000F2204"/>
    <w:rsid w:val="000F25C2"/>
    <w:rsid w:val="000F2672"/>
    <w:rsid w:val="000F287E"/>
    <w:rsid w:val="000F2D73"/>
    <w:rsid w:val="000F2EBE"/>
    <w:rsid w:val="000F3450"/>
    <w:rsid w:val="000F3596"/>
    <w:rsid w:val="000F3911"/>
    <w:rsid w:val="000F39A1"/>
    <w:rsid w:val="000F41E9"/>
    <w:rsid w:val="000F4708"/>
    <w:rsid w:val="000F473D"/>
    <w:rsid w:val="000F481A"/>
    <w:rsid w:val="000F59A8"/>
    <w:rsid w:val="000F6383"/>
    <w:rsid w:val="000F6D0F"/>
    <w:rsid w:val="000F7C19"/>
    <w:rsid w:val="00100060"/>
    <w:rsid w:val="001000EF"/>
    <w:rsid w:val="001003E7"/>
    <w:rsid w:val="001003F0"/>
    <w:rsid w:val="001005B8"/>
    <w:rsid w:val="001007A2"/>
    <w:rsid w:val="001014B2"/>
    <w:rsid w:val="001014E0"/>
    <w:rsid w:val="00101503"/>
    <w:rsid w:val="0010163D"/>
    <w:rsid w:val="001016D4"/>
    <w:rsid w:val="00102480"/>
    <w:rsid w:val="0010269B"/>
    <w:rsid w:val="00102A42"/>
    <w:rsid w:val="00102C68"/>
    <w:rsid w:val="00102E18"/>
    <w:rsid w:val="001039CC"/>
    <w:rsid w:val="00103C91"/>
    <w:rsid w:val="00103C96"/>
    <w:rsid w:val="00103DE3"/>
    <w:rsid w:val="00103EDD"/>
    <w:rsid w:val="00104077"/>
    <w:rsid w:val="00104435"/>
    <w:rsid w:val="00104719"/>
    <w:rsid w:val="00106258"/>
    <w:rsid w:val="00106287"/>
    <w:rsid w:val="00106B0E"/>
    <w:rsid w:val="00107034"/>
    <w:rsid w:val="001076FE"/>
    <w:rsid w:val="0010779C"/>
    <w:rsid w:val="00110C68"/>
    <w:rsid w:val="001113B6"/>
    <w:rsid w:val="001116A5"/>
    <w:rsid w:val="00111A0F"/>
    <w:rsid w:val="001122C9"/>
    <w:rsid w:val="00112F0C"/>
    <w:rsid w:val="00113210"/>
    <w:rsid w:val="00113507"/>
    <w:rsid w:val="00113D82"/>
    <w:rsid w:val="0011419E"/>
    <w:rsid w:val="001143EB"/>
    <w:rsid w:val="00114511"/>
    <w:rsid w:val="00114C9B"/>
    <w:rsid w:val="00114E8C"/>
    <w:rsid w:val="00115143"/>
    <w:rsid w:val="001155EF"/>
    <w:rsid w:val="00115FA7"/>
    <w:rsid w:val="00116C55"/>
    <w:rsid w:val="00117F21"/>
    <w:rsid w:val="00117F80"/>
    <w:rsid w:val="001204BE"/>
    <w:rsid w:val="001205ED"/>
    <w:rsid w:val="001210D3"/>
    <w:rsid w:val="00121666"/>
    <w:rsid w:val="0012195D"/>
    <w:rsid w:val="00121A3A"/>
    <w:rsid w:val="001224D3"/>
    <w:rsid w:val="00122713"/>
    <w:rsid w:val="0012296A"/>
    <w:rsid w:val="001229BB"/>
    <w:rsid w:val="00122BFD"/>
    <w:rsid w:val="00122C55"/>
    <w:rsid w:val="00123036"/>
    <w:rsid w:val="001237D9"/>
    <w:rsid w:val="0012381D"/>
    <w:rsid w:val="00123A09"/>
    <w:rsid w:val="00123C8B"/>
    <w:rsid w:val="00124431"/>
    <w:rsid w:val="001246D8"/>
    <w:rsid w:val="001250FB"/>
    <w:rsid w:val="00125619"/>
    <w:rsid w:val="00125936"/>
    <w:rsid w:val="001259AE"/>
    <w:rsid w:val="00125C10"/>
    <w:rsid w:val="00125DB6"/>
    <w:rsid w:val="00125EA7"/>
    <w:rsid w:val="00125F92"/>
    <w:rsid w:val="001262EA"/>
    <w:rsid w:val="001265CA"/>
    <w:rsid w:val="00126627"/>
    <w:rsid w:val="00126933"/>
    <w:rsid w:val="00126CDC"/>
    <w:rsid w:val="00127B81"/>
    <w:rsid w:val="001300DF"/>
    <w:rsid w:val="00130313"/>
    <w:rsid w:val="00130319"/>
    <w:rsid w:val="001308DB"/>
    <w:rsid w:val="00130A5B"/>
    <w:rsid w:val="00130AC2"/>
    <w:rsid w:val="00131307"/>
    <w:rsid w:val="00131956"/>
    <w:rsid w:val="00131968"/>
    <w:rsid w:val="00131A0A"/>
    <w:rsid w:val="00131F80"/>
    <w:rsid w:val="00132032"/>
    <w:rsid w:val="00132D83"/>
    <w:rsid w:val="0013313A"/>
    <w:rsid w:val="0013329B"/>
    <w:rsid w:val="0013334C"/>
    <w:rsid w:val="00133670"/>
    <w:rsid w:val="00134118"/>
    <w:rsid w:val="00134159"/>
    <w:rsid w:val="001346F7"/>
    <w:rsid w:val="00134A99"/>
    <w:rsid w:val="0013534D"/>
    <w:rsid w:val="00136572"/>
    <w:rsid w:val="00136775"/>
    <w:rsid w:val="00136EA5"/>
    <w:rsid w:val="001378C0"/>
    <w:rsid w:val="00137CD7"/>
    <w:rsid w:val="00140457"/>
    <w:rsid w:val="00140CEE"/>
    <w:rsid w:val="00141429"/>
    <w:rsid w:val="00141600"/>
    <w:rsid w:val="00141688"/>
    <w:rsid w:val="001417B1"/>
    <w:rsid w:val="001417F9"/>
    <w:rsid w:val="00141D01"/>
    <w:rsid w:val="0014318F"/>
    <w:rsid w:val="001438F4"/>
    <w:rsid w:val="00143B97"/>
    <w:rsid w:val="00143D5B"/>
    <w:rsid w:val="00143E34"/>
    <w:rsid w:val="0014414C"/>
    <w:rsid w:val="0014435C"/>
    <w:rsid w:val="0014450B"/>
    <w:rsid w:val="00144CB2"/>
    <w:rsid w:val="001452E1"/>
    <w:rsid w:val="00146C25"/>
    <w:rsid w:val="00147296"/>
    <w:rsid w:val="00147681"/>
    <w:rsid w:val="001479BF"/>
    <w:rsid w:val="00147C45"/>
    <w:rsid w:val="0015003B"/>
    <w:rsid w:val="001509EA"/>
    <w:rsid w:val="00150B54"/>
    <w:rsid w:val="00150F6E"/>
    <w:rsid w:val="00151154"/>
    <w:rsid w:val="0015226B"/>
    <w:rsid w:val="00152E07"/>
    <w:rsid w:val="00153157"/>
    <w:rsid w:val="001538A4"/>
    <w:rsid w:val="00153990"/>
    <w:rsid w:val="001540FC"/>
    <w:rsid w:val="0015416E"/>
    <w:rsid w:val="00154B07"/>
    <w:rsid w:val="00155050"/>
    <w:rsid w:val="0015556E"/>
    <w:rsid w:val="00155EAF"/>
    <w:rsid w:val="00156293"/>
    <w:rsid w:val="00156C32"/>
    <w:rsid w:val="00156C6A"/>
    <w:rsid w:val="00157C1B"/>
    <w:rsid w:val="00157C9D"/>
    <w:rsid w:val="00157ECB"/>
    <w:rsid w:val="001600CB"/>
    <w:rsid w:val="001613B9"/>
    <w:rsid w:val="00161AEE"/>
    <w:rsid w:val="00162218"/>
    <w:rsid w:val="001625B6"/>
    <w:rsid w:val="00162690"/>
    <w:rsid w:val="00162746"/>
    <w:rsid w:val="001629CB"/>
    <w:rsid w:val="00162B7E"/>
    <w:rsid w:val="00162EB4"/>
    <w:rsid w:val="0016361D"/>
    <w:rsid w:val="0016369D"/>
    <w:rsid w:val="001637DA"/>
    <w:rsid w:val="00164568"/>
    <w:rsid w:val="001654C6"/>
    <w:rsid w:val="00165855"/>
    <w:rsid w:val="00165AD9"/>
    <w:rsid w:val="001666F0"/>
    <w:rsid w:val="0016670A"/>
    <w:rsid w:val="00166D08"/>
    <w:rsid w:val="001672EA"/>
    <w:rsid w:val="00167B50"/>
    <w:rsid w:val="00167FED"/>
    <w:rsid w:val="001709FB"/>
    <w:rsid w:val="00170B3C"/>
    <w:rsid w:val="0017115F"/>
    <w:rsid w:val="00171219"/>
    <w:rsid w:val="0017138C"/>
    <w:rsid w:val="0017208F"/>
    <w:rsid w:val="001725DE"/>
    <w:rsid w:val="00172B40"/>
    <w:rsid w:val="00172CC6"/>
    <w:rsid w:val="00172D70"/>
    <w:rsid w:val="001738A0"/>
    <w:rsid w:val="001742D8"/>
    <w:rsid w:val="001746B7"/>
    <w:rsid w:val="001752F6"/>
    <w:rsid w:val="00175625"/>
    <w:rsid w:val="00175681"/>
    <w:rsid w:val="001766D3"/>
    <w:rsid w:val="001766F2"/>
    <w:rsid w:val="0017731C"/>
    <w:rsid w:val="00177A91"/>
    <w:rsid w:val="0018013E"/>
    <w:rsid w:val="00180180"/>
    <w:rsid w:val="00180586"/>
    <w:rsid w:val="00180DAF"/>
    <w:rsid w:val="00180F2C"/>
    <w:rsid w:val="0018181F"/>
    <w:rsid w:val="00181D1F"/>
    <w:rsid w:val="00181E93"/>
    <w:rsid w:val="00181EDD"/>
    <w:rsid w:val="00182174"/>
    <w:rsid w:val="00182849"/>
    <w:rsid w:val="001829CB"/>
    <w:rsid w:val="00182C95"/>
    <w:rsid w:val="00182E73"/>
    <w:rsid w:val="0018333C"/>
    <w:rsid w:val="00183B90"/>
    <w:rsid w:val="001844AC"/>
    <w:rsid w:val="00184971"/>
    <w:rsid w:val="00184BF8"/>
    <w:rsid w:val="00184FED"/>
    <w:rsid w:val="00185600"/>
    <w:rsid w:val="001858BC"/>
    <w:rsid w:val="00185C05"/>
    <w:rsid w:val="001867CC"/>
    <w:rsid w:val="0018725B"/>
    <w:rsid w:val="00187938"/>
    <w:rsid w:val="00190148"/>
    <w:rsid w:val="001908E5"/>
    <w:rsid w:val="0019139B"/>
    <w:rsid w:val="00191C5E"/>
    <w:rsid w:val="00191CA9"/>
    <w:rsid w:val="00192118"/>
    <w:rsid w:val="00192204"/>
    <w:rsid w:val="001928ED"/>
    <w:rsid w:val="001929F1"/>
    <w:rsid w:val="00192D3C"/>
    <w:rsid w:val="00193FE2"/>
    <w:rsid w:val="00194583"/>
    <w:rsid w:val="001967DB"/>
    <w:rsid w:val="0019681A"/>
    <w:rsid w:val="00196CD2"/>
    <w:rsid w:val="001977B1"/>
    <w:rsid w:val="00197C9B"/>
    <w:rsid w:val="00197EF9"/>
    <w:rsid w:val="001A0041"/>
    <w:rsid w:val="001A0154"/>
    <w:rsid w:val="001A07CC"/>
    <w:rsid w:val="001A0E07"/>
    <w:rsid w:val="001A11B4"/>
    <w:rsid w:val="001A1525"/>
    <w:rsid w:val="001A17CE"/>
    <w:rsid w:val="001A17FE"/>
    <w:rsid w:val="001A1A61"/>
    <w:rsid w:val="001A201D"/>
    <w:rsid w:val="001A2285"/>
    <w:rsid w:val="001A2502"/>
    <w:rsid w:val="001A2557"/>
    <w:rsid w:val="001A31FB"/>
    <w:rsid w:val="001A34E2"/>
    <w:rsid w:val="001A3503"/>
    <w:rsid w:val="001A3B23"/>
    <w:rsid w:val="001A3DAF"/>
    <w:rsid w:val="001A457B"/>
    <w:rsid w:val="001A46C5"/>
    <w:rsid w:val="001A51D8"/>
    <w:rsid w:val="001A54D2"/>
    <w:rsid w:val="001A5705"/>
    <w:rsid w:val="001A7127"/>
    <w:rsid w:val="001A71E4"/>
    <w:rsid w:val="001A7203"/>
    <w:rsid w:val="001A7670"/>
    <w:rsid w:val="001A7845"/>
    <w:rsid w:val="001B0B76"/>
    <w:rsid w:val="001B0DB3"/>
    <w:rsid w:val="001B17F3"/>
    <w:rsid w:val="001B1BAB"/>
    <w:rsid w:val="001B2018"/>
    <w:rsid w:val="001B3890"/>
    <w:rsid w:val="001B41DE"/>
    <w:rsid w:val="001B55E8"/>
    <w:rsid w:val="001B5D12"/>
    <w:rsid w:val="001B64B5"/>
    <w:rsid w:val="001B6A54"/>
    <w:rsid w:val="001B6BC5"/>
    <w:rsid w:val="001B753C"/>
    <w:rsid w:val="001B7723"/>
    <w:rsid w:val="001B7EAA"/>
    <w:rsid w:val="001C041F"/>
    <w:rsid w:val="001C0792"/>
    <w:rsid w:val="001C0986"/>
    <w:rsid w:val="001C0D5F"/>
    <w:rsid w:val="001C0DB9"/>
    <w:rsid w:val="001C104A"/>
    <w:rsid w:val="001C12D0"/>
    <w:rsid w:val="001C1DBD"/>
    <w:rsid w:val="001C1EB0"/>
    <w:rsid w:val="001C2C7D"/>
    <w:rsid w:val="001C2F77"/>
    <w:rsid w:val="001C336E"/>
    <w:rsid w:val="001C33D5"/>
    <w:rsid w:val="001C33F4"/>
    <w:rsid w:val="001C3867"/>
    <w:rsid w:val="001C42D9"/>
    <w:rsid w:val="001C4714"/>
    <w:rsid w:val="001C4756"/>
    <w:rsid w:val="001C4846"/>
    <w:rsid w:val="001C5088"/>
    <w:rsid w:val="001C52D2"/>
    <w:rsid w:val="001C5307"/>
    <w:rsid w:val="001C622F"/>
    <w:rsid w:val="001C702B"/>
    <w:rsid w:val="001C7453"/>
    <w:rsid w:val="001C75E4"/>
    <w:rsid w:val="001C777D"/>
    <w:rsid w:val="001D0363"/>
    <w:rsid w:val="001D08B6"/>
    <w:rsid w:val="001D0A86"/>
    <w:rsid w:val="001D0ABF"/>
    <w:rsid w:val="001D0B8D"/>
    <w:rsid w:val="001D0CE2"/>
    <w:rsid w:val="001D10C5"/>
    <w:rsid w:val="001D1D8B"/>
    <w:rsid w:val="001D1F77"/>
    <w:rsid w:val="001D27C0"/>
    <w:rsid w:val="001D2B59"/>
    <w:rsid w:val="001D2B5A"/>
    <w:rsid w:val="001D2CB5"/>
    <w:rsid w:val="001D3863"/>
    <w:rsid w:val="001D4361"/>
    <w:rsid w:val="001D46C9"/>
    <w:rsid w:val="001D474D"/>
    <w:rsid w:val="001D4857"/>
    <w:rsid w:val="001D4A9C"/>
    <w:rsid w:val="001D4F50"/>
    <w:rsid w:val="001D4FA5"/>
    <w:rsid w:val="001D50C9"/>
    <w:rsid w:val="001D5329"/>
    <w:rsid w:val="001D57EB"/>
    <w:rsid w:val="001D600E"/>
    <w:rsid w:val="001D616B"/>
    <w:rsid w:val="001D680B"/>
    <w:rsid w:val="001D6B98"/>
    <w:rsid w:val="001D6EC4"/>
    <w:rsid w:val="001D752C"/>
    <w:rsid w:val="001D75C1"/>
    <w:rsid w:val="001D7D83"/>
    <w:rsid w:val="001D7FCE"/>
    <w:rsid w:val="001E000F"/>
    <w:rsid w:val="001E02AF"/>
    <w:rsid w:val="001E0EE4"/>
    <w:rsid w:val="001E121A"/>
    <w:rsid w:val="001E1CE5"/>
    <w:rsid w:val="001E1D15"/>
    <w:rsid w:val="001E2107"/>
    <w:rsid w:val="001E2DE6"/>
    <w:rsid w:val="001E2ED0"/>
    <w:rsid w:val="001E348F"/>
    <w:rsid w:val="001E3FDF"/>
    <w:rsid w:val="001E4388"/>
    <w:rsid w:val="001E4504"/>
    <w:rsid w:val="001E4944"/>
    <w:rsid w:val="001E580B"/>
    <w:rsid w:val="001E6297"/>
    <w:rsid w:val="001E6815"/>
    <w:rsid w:val="001E69A5"/>
    <w:rsid w:val="001E6B46"/>
    <w:rsid w:val="001E6D21"/>
    <w:rsid w:val="001E743F"/>
    <w:rsid w:val="001E780F"/>
    <w:rsid w:val="001E7B14"/>
    <w:rsid w:val="001F0147"/>
    <w:rsid w:val="001F087E"/>
    <w:rsid w:val="001F1117"/>
    <w:rsid w:val="001F19B5"/>
    <w:rsid w:val="001F3A57"/>
    <w:rsid w:val="001F4EA5"/>
    <w:rsid w:val="001F592A"/>
    <w:rsid w:val="001F6CF5"/>
    <w:rsid w:val="001F7716"/>
    <w:rsid w:val="001F7823"/>
    <w:rsid w:val="001F7B95"/>
    <w:rsid w:val="001F7DE1"/>
    <w:rsid w:val="001F7DF8"/>
    <w:rsid w:val="00200847"/>
    <w:rsid w:val="00200A1A"/>
    <w:rsid w:val="00200E8C"/>
    <w:rsid w:val="00200EED"/>
    <w:rsid w:val="00201076"/>
    <w:rsid w:val="00201425"/>
    <w:rsid w:val="002018CE"/>
    <w:rsid w:val="00201D8F"/>
    <w:rsid w:val="0020213C"/>
    <w:rsid w:val="002023EB"/>
    <w:rsid w:val="002023F6"/>
    <w:rsid w:val="00202B79"/>
    <w:rsid w:val="00202DAA"/>
    <w:rsid w:val="00202DD9"/>
    <w:rsid w:val="002036B8"/>
    <w:rsid w:val="002038E1"/>
    <w:rsid w:val="002039FB"/>
    <w:rsid w:val="00203E23"/>
    <w:rsid w:val="00204334"/>
    <w:rsid w:val="002045E7"/>
    <w:rsid w:val="00204D11"/>
    <w:rsid w:val="00205934"/>
    <w:rsid w:val="00205955"/>
    <w:rsid w:val="00205CE9"/>
    <w:rsid w:val="00205FDD"/>
    <w:rsid w:val="00206870"/>
    <w:rsid w:val="0020778B"/>
    <w:rsid w:val="0020789A"/>
    <w:rsid w:val="002078C0"/>
    <w:rsid w:val="00207903"/>
    <w:rsid w:val="002103CB"/>
    <w:rsid w:val="00210615"/>
    <w:rsid w:val="002108B1"/>
    <w:rsid w:val="00210D69"/>
    <w:rsid w:val="00210E0F"/>
    <w:rsid w:val="0021111D"/>
    <w:rsid w:val="00211A3B"/>
    <w:rsid w:val="00211C0D"/>
    <w:rsid w:val="00211C52"/>
    <w:rsid w:val="00211E70"/>
    <w:rsid w:val="002126C7"/>
    <w:rsid w:val="00212A58"/>
    <w:rsid w:val="00212C10"/>
    <w:rsid w:val="002134B1"/>
    <w:rsid w:val="0021352B"/>
    <w:rsid w:val="002136A7"/>
    <w:rsid w:val="002139FD"/>
    <w:rsid w:val="002149F3"/>
    <w:rsid w:val="00214BB6"/>
    <w:rsid w:val="00214F7D"/>
    <w:rsid w:val="00215105"/>
    <w:rsid w:val="00215460"/>
    <w:rsid w:val="002158E1"/>
    <w:rsid w:val="00215CE4"/>
    <w:rsid w:val="0021694B"/>
    <w:rsid w:val="00216972"/>
    <w:rsid w:val="00216B61"/>
    <w:rsid w:val="00216DCF"/>
    <w:rsid w:val="00216EA6"/>
    <w:rsid w:val="002177C8"/>
    <w:rsid w:val="0022009E"/>
    <w:rsid w:val="002201ED"/>
    <w:rsid w:val="002205B1"/>
    <w:rsid w:val="0022098D"/>
    <w:rsid w:val="0022099D"/>
    <w:rsid w:val="002209ED"/>
    <w:rsid w:val="00220A22"/>
    <w:rsid w:val="00220D40"/>
    <w:rsid w:val="00221405"/>
    <w:rsid w:val="002218D4"/>
    <w:rsid w:val="00223285"/>
    <w:rsid w:val="00223472"/>
    <w:rsid w:val="0022349B"/>
    <w:rsid w:val="00223805"/>
    <w:rsid w:val="00223949"/>
    <w:rsid w:val="00223990"/>
    <w:rsid w:val="00223B47"/>
    <w:rsid w:val="0022491B"/>
    <w:rsid w:val="002249F7"/>
    <w:rsid w:val="00224A81"/>
    <w:rsid w:val="0022518C"/>
    <w:rsid w:val="002251BB"/>
    <w:rsid w:val="002252CA"/>
    <w:rsid w:val="00225B06"/>
    <w:rsid w:val="0022668B"/>
    <w:rsid w:val="00227074"/>
    <w:rsid w:val="00227A39"/>
    <w:rsid w:val="00227E2B"/>
    <w:rsid w:val="00227FE6"/>
    <w:rsid w:val="00230308"/>
    <w:rsid w:val="00230923"/>
    <w:rsid w:val="00230A6A"/>
    <w:rsid w:val="00231C85"/>
    <w:rsid w:val="0023209A"/>
    <w:rsid w:val="00232AE9"/>
    <w:rsid w:val="00232FEF"/>
    <w:rsid w:val="0023363C"/>
    <w:rsid w:val="002337B9"/>
    <w:rsid w:val="002340BD"/>
    <w:rsid w:val="00234340"/>
    <w:rsid w:val="002344B2"/>
    <w:rsid w:val="00234C3A"/>
    <w:rsid w:val="0023525D"/>
    <w:rsid w:val="00235364"/>
    <w:rsid w:val="00235454"/>
    <w:rsid w:val="0023556E"/>
    <w:rsid w:val="002360DF"/>
    <w:rsid w:val="002374F6"/>
    <w:rsid w:val="002377DB"/>
    <w:rsid w:val="0024032C"/>
    <w:rsid w:val="00240DE2"/>
    <w:rsid w:val="002436D4"/>
    <w:rsid w:val="00243918"/>
    <w:rsid w:val="00243EF8"/>
    <w:rsid w:val="0024551C"/>
    <w:rsid w:val="00245A68"/>
    <w:rsid w:val="002464B3"/>
    <w:rsid w:val="00246576"/>
    <w:rsid w:val="00246C73"/>
    <w:rsid w:val="00246CD4"/>
    <w:rsid w:val="00246F6B"/>
    <w:rsid w:val="00247125"/>
    <w:rsid w:val="00247B88"/>
    <w:rsid w:val="00250375"/>
    <w:rsid w:val="00250553"/>
    <w:rsid w:val="00250E1E"/>
    <w:rsid w:val="00250F05"/>
    <w:rsid w:val="0025102D"/>
    <w:rsid w:val="002514E2"/>
    <w:rsid w:val="00252330"/>
    <w:rsid w:val="00252769"/>
    <w:rsid w:val="00252B35"/>
    <w:rsid w:val="00252D00"/>
    <w:rsid w:val="002533CF"/>
    <w:rsid w:val="00253F7E"/>
    <w:rsid w:val="002540EC"/>
    <w:rsid w:val="00254950"/>
    <w:rsid w:val="00254C85"/>
    <w:rsid w:val="00254F31"/>
    <w:rsid w:val="00254FEF"/>
    <w:rsid w:val="002559BC"/>
    <w:rsid w:val="00255C0A"/>
    <w:rsid w:val="00255D53"/>
    <w:rsid w:val="00256D7A"/>
    <w:rsid w:val="002577D0"/>
    <w:rsid w:val="00257D7E"/>
    <w:rsid w:val="00260A36"/>
    <w:rsid w:val="00260A5C"/>
    <w:rsid w:val="00260AAC"/>
    <w:rsid w:val="00260EAC"/>
    <w:rsid w:val="00261345"/>
    <w:rsid w:val="00261C9F"/>
    <w:rsid w:val="00261CD4"/>
    <w:rsid w:val="00261EB5"/>
    <w:rsid w:val="002624EE"/>
    <w:rsid w:val="0026360A"/>
    <w:rsid w:val="0026364F"/>
    <w:rsid w:val="0026391F"/>
    <w:rsid w:val="0026400C"/>
    <w:rsid w:val="0026494B"/>
    <w:rsid w:val="00264F92"/>
    <w:rsid w:val="00265253"/>
    <w:rsid w:val="0026564C"/>
    <w:rsid w:val="002657D8"/>
    <w:rsid w:val="0026593D"/>
    <w:rsid w:val="00265D0A"/>
    <w:rsid w:val="0026661F"/>
    <w:rsid w:val="00266624"/>
    <w:rsid w:val="0026669C"/>
    <w:rsid w:val="00267257"/>
    <w:rsid w:val="00267420"/>
    <w:rsid w:val="00267640"/>
    <w:rsid w:val="00267643"/>
    <w:rsid w:val="00267708"/>
    <w:rsid w:val="00267B06"/>
    <w:rsid w:val="00267BFC"/>
    <w:rsid w:val="00270275"/>
    <w:rsid w:val="00270646"/>
    <w:rsid w:val="0027081A"/>
    <w:rsid w:val="00270E86"/>
    <w:rsid w:val="00271128"/>
    <w:rsid w:val="00271242"/>
    <w:rsid w:val="002719EB"/>
    <w:rsid w:val="00271D9A"/>
    <w:rsid w:val="00271F98"/>
    <w:rsid w:val="00272104"/>
    <w:rsid w:val="00272500"/>
    <w:rsid w:val="00272567"/>
    <w:rsid w:val="00272842"/>
    <w:rsid w:val="00272CD2"/>
    <w:rsid w:val="00273670"/>
    <w:rsid w:val="00273744"/>
    <w:rsid w:val="00273F51"/>
    <w:rsid w:val="0027456F"/>
    <w:rsid w:val="00274600"/>
    <w:rsid w:val="00274760"/>
    <w:rsid w:val="0027505D"/>
    <w:rsid w:val="002754F5"/>
    <w:rsid w:val="002758B7"/>
    <w:rsid w:val="00275E8B"/>
    <w:rsid w:val="002760A1"/>
    <w:rsid w:val="002762F3"/>
    <w:rsid w:val="0027640C"/>
    <w:rsid w:val="00276F40"/>
    <w:rsid w:val="002772D8"/>
    <w:rsid w:val="002774DB"/>
    <w:rsid w:val="0027754A"/>
    <w:rsid w:val="00277669"/>
    <w:rsid w:val="002777EF"/>
    <w:rsid w:val="00280436"/>
    <w:rsid w:val="002804B4"/>
    <w:rsid w:val="002805DE"/>
    <w:rsid w:val="00280CEA"/>
    <w:rsid w:val="00280DEF"/>
    <w:rsid w:val="00281622"/>
    <w:rsid w:val="00281696"/>
    <w:rsid w:val="00281AB8"/>
    <w:rsid w:val="00281B0F"/>
    <w:rsid w:val="00281F59"/>
    <w:rsid w:val="00281FC4"/>
    <w:rsid w:val="00282DFB"/>
    <w:rsid w:val="002831CD"/>
    <w:rsid w:val="00283325"/>
    <w:rsid w:val="002837A2"/>
    <w:rsid w:val="002838AB"/>
    <w:rsid w:val="00283B01"/>
    <w:rsid w:val="00283E89"/>
    <w:rsid w:val="002842BA"/>
    <w:rsid w:val="002844F0"/>
    <w:rsid w:val="002847B3"/>
    <w:rsid w:val="002848E6"/>
    <w:rsid w:val="00284BA6"/>
    <w:rsid w:val="00285B15"/>
    <w:rsid w:val="002865FF"/>
    <w:rsid w:val="00286E75"/>
    <w:rsid w:val="002872E7"/>
    <w:rsid w:val="0028787E"/>
    <w:rsid w:val="002878E4"/>
    <w:rsid w:val="00287929"/>
    <w:rsid w:val="002902BB"/>
    <w:rsid w:val="0029047E"/>
    <w:rsid w:val="002907F7"/>
    <w:rsid w:val="00290E15"/>
    <w:rsid w:val="0029143B"/>
    <w:rsid w:val="00291961"/>
    <w:rsid w:val="00291EB9"/>
    <w:rsid w:val="002938D2"/>
    <w:rsid w:val="0029392A"/>
    <w:rsid w:val="002939CE"/>
    <w:rsid w:val="00293F60"/>
    <w:rsid w:val="0029442B"/>
    <w:rsid w:val="00294CA6"/>
    <w:rsid w:val="0029503F"/>
    <w:rsid w:val="002950D6"/>
    <w:rsid w:val="002961BB"/>
    <w:rsid w:val="002963E1"/>
    <w:rsid w:val="002964CC"/>
    <w:rsid w:val="00296A0E"/>
    <w:rsid w:val="00296C82"/>
    <w:rsid w:val="002979D5"/>
    <w:rsid w:val="002A09D4"/>
    <w:rsid w:val="002A0B2F"/>
    <w:rsid w:val="002A1633"/>
    <w:rsid w:val="002A1C2A"/>
    <w:rsid w:val="002A1F95"/>
    <w:rsid w:val="002A28B2"/>
    <w:rsid w:val="002A28BB"/>
    <w:rsid w:val="002A2B63"/>
    <w:rsid w:val="002A2D6B"/>
    <w:rsid w:val="002A300E"/>
    <w:rsid w:val="002A3C94"/>
    <w:rsid w:val="002A5823"/>
    <w:rsid w:val="002A5D2A"/>
    <w:rsid w:val="002A6854"/>
    <w:rsid w:val="002A7696"/>
    <w:rsid w:val="002B0D14"/>
    <w:rsid w:val="002B101B"/>
    <w:rsid w:val="002B191A"/>
    <w:rsid w:val="002B228E"/>
    <w:rsid w:val="002B2AA1"/>
    <w:rsid w:val="002B2E01"/>
    <w:rsid w:val="002B33B6"/>
    <w:rsid w:val="002B34D1"/>
    <w:rsid w:val="002B35E3"/>
    <w:rsid w:val="002B39A6"/>
    <w:rsid w:val="002B3C9E"/>
    <w:rsid w:val="002B4C6C"/>
    <w:rsid w:val="002B4F23"/>
    <w:rsid w:val="002B52D6"/>
    <w:rsid w:val="002B58AC"/>
    <w:rsid w:val="002B5CEF"/>
    <w:rsid w:val="002B5D34"/>
    <w:rsid w:val="002B610B"/>
    <w:rsid w:val="002B637F"/>
    <w:rsid w:val="002B67B9"/>
    <w:rsid w:val="002B6816"/>
    <w:rsid w:val="002B6B5A"/>
    <w:rsid w:val="002B6DA4"/>
    <w:rsid w:val="002B6DDB"/>
    <w:rsid w:val="002B7A7A"/>
    <w:rsid w:val="002B7BA7"/>
    <w:rsid w:val="002B7E60"/>
    <w:rsid w:val="002C06A2"/>
    <w:rsid w:val="002C06C1"/>
    <w:rsid w:val="002C07BD"/>
    <w:rsid w:val="002C0D3F"/>
    <w:rsid w:val="002C0EEE"/>
    <w:rsid w:val="002C2881"/>
    <w:rsid w:val="002C2D10"/>
    <w:rsid w:val="002C2D9F"/>
    <w:rsid w:val="002C30B5"/>
    <w:rsid w:val="002C3283"/>
    <w:rsid w:val="002C34B8"/>
    <w:rsid w:val="002C36D9"/>
    <w:rsid w:val="002C3729"/>
    <w:rsid w:val="002C3BBB"/>
    <w:rsid w:val="002C3E4F"/>
    <w:rsid w:val="002C4E5F"/>
    <w:rsid w:val="002C52CC"/>
    <w:rsid w:val="002C5DFB"/>
    <w:rsid w:val="002C622B"/>
    <w:rsid w:val="002C7B8E"/>
    <w:rsid w:val="002C7E0B"/>
    <w:rsid w:val="002C7EF3"/>
    <w:rsid w:val="002D0121"/>
    <w:rsid w:val="002D01C0"/>
    <w:rsid w:val="002D0295"/>
    <w:rsid w:val="002D07D3"/>
    <w:rsid w:val="002D13C2"/>
    <w:rsid w:val="002D1470"/>
    <w:rsid w:val="002D17E0"/>
    <w:rsid w:val="002D1830"/>
    <w:rsid w:val="002D2079"/>
    <w:rsid w:val="002D2962"/>
    <w:rsid w:val="002D2D54"/>
    <w:rsid w:val="002D32A7"/>
    <w:rsid w:val="002D330F"/>
    <w:rsid w:val="002D3E72"/>
    <w:rsid w:val="002D3F59"/>
    <w:rsid w:val="002D4095"/>
    <w:rsid w:val="002D4135"/>
    <w:rsid w:val="002D42A4"/>
    <w:rsid w:val="002D4D8C"/>
    <w:rsid w:val="002D5AE7"/>
    <w:rsid w:val="002D5B4B"/>
    <w:rsid w:val="002D5E8F"/>
    <w:rsid w:val="002D6B0F"/>
    <w:rsid w:val="002D703A"/>
    <w:rsid w:val="002D743F"/>
    <w:rsid w:val="002D79AB"/>
    <w:rsid w:val="002D79C0"/>
    <w:rsid w:val="002E01B4"/>
    <w:rsid w:val="002E060A"/>
    <w:rsid w:val="002E0A95"/>
    <w:rsid w:val="002E0B04"/>
    <w:rsid w:val="002E0C99"/>
    <w:rsid w:val="002E1253"/>
    <w:rsid w:val="002E12B2"/>
    <w:rsid w:val="002E180C"/>
    <w:rsid w:val="002E2B01"/>
    <w:rsid w:val="002E2EB3"/>
    <w:rsid w:val="002E326B"/>
    <w:rsid w:val="002E3436"/>
    <w:rsid w:val="002E3443"/>
    <w:rsid w:val="002E3B12"/>
    <w:rsid w:val="002E4145"/>
    <w:rsid w:val="002E446A"/>
    <w:rsid w:val="002E4549"/>
    <w:rsid w:val="002E48C9"/>
    <w:rsid w:val="002E4D37"/>
    <w:rsid w:val="002E4D98"/>
    <w:rsid w:val="002E54B6"/>
    <w:rsid w:val="002E5A6C"/>
    <w:rsid w:val="002E5B9B"/>
    <w:rsid w:val="002E5F3D"/>
    <w:rsid w:val="002E671D"/>
    <w:rsid w:val="002E69AD"/>
    <w:rsid w:val="002E7494"/>
    <w:rsid w:val="002E76E6"/>
    <w:rsid w:val="002E7834"/>
    <w:rsid w:val="002E7942"/>
    <w:rsid w:val="002F003E"/>
    <w:rsid w:val="002F0349"/>
    <w:rsid w:val="002F0605"/>
    <w:rsid w:val="002F06B2"/>
    <w:rsid w:val="002F08B7"/>
    <w:rsid w:val="002F0975"/>
    <w:rsid w:val="002F0B55"/>
    <w:rsid w:val="002F13CC"/>
    <w:rsid w:val="002F1C7F"/>
    <w:rsid w:val="002F1D4B"/>
    <w:rsid w:val="002F2063"/>
    <w:rsid w:val="002F2B1F"/>
    <w:rsid w:val="002F2EA5"/>
    <w:rsid w:val="002F32AF"/>
    <w:rsid w:val="002F37E2"/>
    <w:rsid w:val="002F389D"/>
    <w:rsid w:val="002F42AB"/>
    <w:rsid w:val="002F432E"/>
    <w:rsid w:val="002F4805"/>
    <w:rsid w:val="002F5684"/>
    <w:rsid w:val="002F7213"/>
    <w:rsid w:val="002F7B6E"/>
    <w:rsid w:val="002F7BC0"/>
    <w:rsid w:val="002F7C98"/>
    <w:rsid w:val="002F7E76"/>
    <w:rsid w:val="0030011E"/>
    <w:rsid w:val="003001A7"/>
    <w:rsid w:val="00300872"/>
    <w:rsid w:val="00300BF3"/>
    <w:rsid w:val="003013D3"/>
    <w:rsid w:val="00301719"/>
    <w:rsid w:val="00301867"/>
    <w:rsid w:val="00301CCC"/>
    <w:rsid w:val="0030234D"/>
    <w:rsid w:val="00302475"/>
    <w:rsid w:val="003026B5"/>
    <w:rsid w:val="00303CF0"/>
    <w:rsid w:val="00304353"/>
    <w:rsid w:val="003046CB"/>
    <w:rsid w:val="003049D8"/>
    <w:rsid w:val="003049E1"/>
    <w:rsid w:val="00304EEC"/>
    <w:rsid w:val="0030500C"/>
    <w:rsid w:val="0030513C"/>
    <w:rsid w:val="0030517A"/>
    <w:rsid w:val="003053EE"/>
    <w:rsid w:val="00305660"/>
    <w:rsid w:val="00305BF4"/>
    <w:rsid w:val="00306237"/>
    <w:rsid w:val="00307B3E"/>
    <w:rsid w:val="0031005E"/>
    <w:rsid w:val="00310506"/>
    <w:rsid w:val="003105A2"/>
    <w:rsid w:val="003107E1"/>
    <w:rsid w:val="00311059"/>
    <w:rsid w:val="003115D9"/>
    <w:rsid w:val="003125B4"/>
    <w:rsid w:val="0031271F"/>
    <w:rsid w:val="0031298C"/>
    <w:rsid w:val="00313290"/>
    <w:rsid w:val="00313976"/>
    <w:rsid w:val="00313BEF"/>
    <w:rsid w:val="003143F3"/>
    <w:rsid w:val="00314E9C"/>
    <w:rsid w:val="00314F5F"/>
    <w:rsid w:val="0031515E"/>
    <w:rsid w:val="00315CF0"/>
    <w:rsid w:val="00315E8C"/>
    <w:rsid w:val="00316130"/>
    <w:rsid w:val="003168E2"/>
    <w:rsid w:val="00317093"/>
    <w:rsid w:val="00317DB4"/>
    <w:rsid w:val="003206D6"/>
    <w:rsid w:val="00320C20"/>
    <w:rsid w:val="0032102B"/>
    <w:rsid w:val="00321780"/>
    <w:rsid w:val="00323023"/>
    <w:rsid w:val="00323360"/>
    <w:rsid w:val="003237BB"/>
    <w:rsid w:val="00324152"/>
    <w:rsid w:val="00324691"/>
    <w:rsid w:val="00324CEE"/>
    <w:rsid w:val="00325516"/>
    <w:rsid w:val="00325C15"/>
    <w:rsid w:val="00325CAF"/>
    <w:rsid w:val="00325DF0"/>
    <w:rsid w:val="00326185"/>
    <w:rsid w:val="00326732"/>
    <w:rsid w:val="00326EB1"/>
    <w:rsid w:val="00327136"/>
    <w:rsid w:val="0032722B"/>
    <w:rsid w:val="003278D1"/>
    <w:rsid w:val="003303E4"/>
    <w:rsid w:val="0033127A"/>
    <w:rsid w:val="00331407"/>
    <w:rsid w:val="003319E5"/>
    <w:rsid w:val="00331B47"/>
    <w:rsid w:val="00331CEA"/>
    <w:rsid w:val="00331D6E"/>
    <w:rsid w:val="00332932"/>
    <w:rsid w:val="00333A3A"/>
    <w:rsid w:val="00333E67"/>
    <w:rsid w:val="003341C8"/>
    <w:rsid w:val="00334C32"/>
    <w:rsid w:val="00335A43"/>
    <w:rsid w:val="00335A86"/>
    <w:rsid w:val="00335CAC"/>
    <w:rsid w:val="00335F02"/>
    <w:rsid w:val="00336076"/>
    <w:rsid w:val="003364A4"/>
    <w:rsid w:val="00336769"/>
    <w:rsid w:val="00336A1F"/>
    <w:rsid w:val="003374BA"/>
    <w:rsid w:val="00337A7F"/>
    <w:rsid w:val="0034005C"/>
    <w:rsid w:val="0034012E"/>
    <w:rsid w:val="003409E6"/>
    <w:rsid w:val="003410D9"/>
    <w:rsid w:val="00341730"/>
    <w:rsid w:val="00341945"/>
    <w:rsid w:val="003428AF"/>
    <w:rsid w:val="003439A0"/>
    <w:rsid w:val="00343A8A"/>
    <w:rsid w:val="00343CD2"/>
    <w:rsid w:val="00343EC5"/>
    <w:rsid w:val="00344695"/>
    <w:rsid w:val="0034503C"/>
    <w:rsid w:val="003450BC"/>
    <w:rsid w:val="003450ED"/>
    <w:rsid w:val="0034533B"/>
    <w:rsid w:val="0034598E"/>
    <w:rsid w:val="0034627D"/>
    <w:rsid w:val="003467AC"/>
    <w:rsid w:val="003468A5"/>
    <w:rsid w:val="00346AE5"/>
    <w:rsid w:val="00347522"/>
    <w:rsid w:val="0034773A"/>
    <w:rsid w:val="00347F2F"/>
    <w:rsid w:val="0035061C"/>
    <w:rsid w:val="00350711"/>
    <w:rsid w:val="003509DA"/>
    <w:rsid w:val="00350D7F"/>
    <w:rsid w:val="00350DFB"/>
    <w:rsid w:val="00350F25"/>
    <w:rsid w:val="003513D9"/>
    <w:rsid w:val="00351453"/>
    <w:rsid w:val="00351699"/>
    <w:rsid w:val="00351B66"/>
    <w:rsid w:val="003523C3"/>
    <w:rsid w:val="00352769"/>
    <w:rsid w:val="00353558"/>
    <w:rsid w:val="00353A37"/>
    <w:rsid w:val="00353CF3"/>
    <w:rsid w:val="0035406C"/>
    <w:rsid w:val="0035497D"/>
    <w:rsid w:val="003558D4"/>
    <w:rsid w:val="003558DE"/>
    <w:rsid w:val="003564BD"/>
    <w:rsid w:val="00356A43"/>
    <w:rsid w:val="00356B53"/>
    <w:rsid w:val="00356B83"/>
    <w:rsid w:val="00357090"/>
    <w:rsid w:val="003578F2"/>
    <w:rsid w:val="0035791E"/>
    <w:rsid w:val="003605FC"/>
    <w:rsid w:val="00360818"/>
    <w:rsid w:val="003612BC"/>
    <w:rsid w:val="0036141C"/>
    <w:rsid w:val="003614F7"/>
    <w:rsid w:val="00361A07"/>
    <w:rsid w:val="00361D61"/>
    <w:rsid w:val="00361DBD"/>
    <w:rsid w:val="003629B1"/>
    <w:rsid w:val="00363384"/>
    <w:rsid w:val="00363A50"/>
    <w:rsid w:val="00364928"/>
    <w:rsid w:val="00364A09"/>
    <w:rsid w:val="00364C16"/>
    <w:rsid w:val="00364E66"/>
    <w:rsid w:val="0036591F"/>
    <w:rsid w:val="00366002"/>
    <w:rsid w:val="003664A3"/>
    <w:rsid w:val="003665B7"/>
    <w:rsid w:val="00366CAE"/>
    <w:rsid w:val="00366F2E"/>
    <w:rsid w:val="003671AD"/>
    <w:rsid w:val="00367DF0"/>
    <w:rsid w:val="003703AA"/>
    <w:rsid w:val="00370647"/>
    <w:rsid w:val="0037251E"/>
    <w:rsid w:val="00372CD3"/>
    <w:rsid w:val="00373870"/>
    <w:rsid w:val="003739F0"/>
    <w:rsid w:val="00373C9D"/>
    <w:rsid w:val="00374033"/>
    <w:rsid w:val="003743ED"/>
    <w:rsid w:val="0037460A"/>
    <w:rsid w:val="003746AE"/>
    <w:rsid w:val="00374B22"/>
    <w:rsid w:val="00374E8A"/>
    <w:rsid w:val="0037672D"/>
    <w:rsid w:val="00376830"/>
    <w:rsid w:val="00376DD2"/>
    <w:rsid w:val="0037700B"/>
    <w:rsid w:val="00377173"/>
    <w:rsid w:val="00377769"/>
    <w:rsid w:val="00377B19"/>
    <w:rsid w:val="00380090"/>
    <w:rsid w:val="003805FE"/>
    <w:rsid w:val="00380C4A"/>
    <w:rsid w:val="0038125F"/>
    <w:rsid w:val="00381EA2"/>
    <w:rsid w:val="0038213B"/>
    <w:rsid w:val="00382493"/>
    <w:rsid w:val="003835C7"/>
    <w:rsid w:val="003839AA"/>
    <w:rsid w:val="0038421C"/>
    <w:rsid w:val="00384849"/>
    <w:rsid w:val="00384D32"/>
    <w:rsid w:val="00384EC8"/>
    <w:rsid w:val="00385233"/>
    <w:rsid w:val="0038594D"/>
    <w:rsid w:val="00386086"/>
    <w:rsid w:val="00386744"/>
    <w:rsid w:val="00386F8C"/>
    <w:rsid w:val="003875CB"/>
    <w:rsid w:val="003877C3"/>
    <w:rsid w:val="003877C8"/>
    <w:rsid w:val="00387F46"/>
    <w:rsid w:val="003900ED"/>
    <w:rsid w:val="0039044D"/>
    <w:rsid w:val="0039053A"/>
    <w:rsid w:val="00390C43"/>
    <w:rsid w:val="00390CDB"/>
    <w:rsid w:val="00390E00"/>
    <w:rsid w:val="00390EC3"/>
    <w:rsid w:val="00391042"/>
    <w:rsid w:val="0039111E"/>
    <w:rsid w:val="003916A3"/>
    <w:rsid w:val="003919E8"/>
    <w:rsid w:val="0039234C"/>
    <w:rsid w:val="00392458"/>
    <w:rsid w:val="003926F0"/>
    <w:rsid w:val="00393B80"/>
    <w:rsid w:val="00394635"/>
    <w:rsid w:val="00394CCD"/>
    <w:rsid w:val="00394D49"/>
    <w:rsid w:val="00394E70"/>
    <w:rsid w:val="003952E4"/>
    <w:rsid w:val="0039792F"/>
    <w:rsid w:val="0039798C"/>
    <w:rsid w:val="003A005A"/>
    <w:rsid w:val="003A0544"/>
    <w:rsid w:val="003A0728"/>
    <w:rsid w:val="003A1B07"/>
    <w:rsid w:val="003A1E52"/>
    <w:rsid w:val="003A22E4"/>
    <w:rsid w:val="003A2354"/>
    <w:rsid w:val="003A32CA"/>
    <w:rsid w:val="003A3B67"/>
    <w:rsid w:val="003A3F83"/>
    <w:rsid w:val="003A430D"/>
    <w:rsid w:val="003A44EE"/>
    <w:rsid w:val="003A4687"/>
    <w:rsid w:val="003A4BC5"/>
    <w:rsid w:val="003A519C"/>
    <w:rsid w:val="003A5562"/>
    <w:rsid w:val="003A571F"/>
    <w:rsid w:val="003A5CC5"/>
    <w:rsid w:val="003A5F7E"/>
    <w:rsid w:val="003A62EA"/>
    <w:rsid w:val="003A634A"/>
    <w:rsid w:val="003A6539"/>
    <w:rsid w:val="003A711B"/>
    <w:rsid w:val="003A7171"/>
    <w:rsid w:val="003A7756"/>
    <w:rsid w:val="003A7A48"/>
    <w:rsid w:val="003B0DA7"/>
    <w:rsid w:val="003B1180"/>
    <w:rsid w:val="003B15B2"/>
    <w:rsid w:val="003B15BD"/>
    <w:rsid w:val="003B2279"/>
    <w:rsid w:val="003B2866"/>
    <w:rsid w:val="003B28D8"/>
    <w:rsid w:val="003B2B42"/>
    <w:rsid w:val="003B2B7A"/>
    <w:rsid w:val="003B2C01"/>
    <w:rsid w:val="003B2CE0"/>
    <w:rsid w:val="003B2E19"/>
    <w:rsid w:val="003B3409"/>
    <w:rsid w:val="003B3424"/>
    <w:rsid w:val="003B357D"/>
    <w:rsid w:val="003B3742"/>
    <w:rsid w:val="003B3B1C"/>
    <w:rsid w:val="003B3CF6"/>
    <w:rsid w:val="003B3D26"/>
    <w:rsid w:val="003B4E78"/>
    <w:rsid w:val="003B5CC9"/>
    <w:rsid w:val="003B5D89"/>
    <w:rsid w:val="003B5E85"/>
    <w:rsid w:val="003B621B"/>
    <w:rsid w:val="003B65F3"/>
    <w:rsid w:val="003B6711"/>
    <w:rsid w:val="003B67D7"/>
    <w:rsid w:val="003B6985"/>
    <w:rsid w:val="003B6B10"/>
    <w:rsid w:val="003B71E2"/>
    <w:rsid w:val="003C0406"/>
    <w:rsid w:val="003C0505"/>
    <w:rsid w:val="003C06FA"/>
    <w:rsid w:val="003C0703"/>
    <w:rsid w:val="003C12B4"/>
    <w:rsid w:val="003C12C2"/>
    <w:rsid w:val="003C1AA6"/>
    <w:rsid w:val="003C27A1"/>
    <w:rsid w:val="003C2F55"/>
    <w:rsid w:val="003C3478"/>
    <w:rsid w:val="003C34B5"/>
    <w:rsid w:val="003C356B"/>
    <w:rsid w:val="003C3BC3"/>
    <w:rsid w:val="003C3F59"/>
    <w:rsid w:val="003C4AF4"/>
    <w:rsid w:val="003C55FB"/>
    <w:rsid w:val="003C5A19"/>
    <w:rsid w:val="003C5F09"/>
    <w:rsid w:val="003C5F3B"/>
    <w:rsid w:val="003C65D6"/>
    <w:rsid w:val="003C6EA1"/>
    <w:rsid w:val="003C79D6"/>
    <w:rsid w:val="003C7A6C"/>
    <w:rsid w:val="003C7FA7"/>
    <w:rsid w:val="003D2298"/>
    <w:rsid w:val="003D255B"/>
    <w:rsid w:val="003D29C3"/>
    <w:rsid w:val="003D2CAC"/>
    <w:rsid w:val="003D36F2"/>
    <w:rsid w:val="003D40AB"/>
    <w:rsid w:val="003D46DE"/>
    <w:rsid w:val="003D5237"/>
    <w:rsid w:val="003D53A2"/>
    <w:rsid w:val="003D5480"/>
    <w:rsid w:val="003D583A"/>
    <w:rsid w:val="003D5C23"/>
    <w:rsid w:val="003D5F17"/>
    <w:rsid w:val="003D69D2"/>
    <w:rsid w:val="003D6C6B"/>
    <w:rsid w:val="003D75A8"/>
    <w:rsid w:val="003D7D68"/>
    <w:rsid w:val="003D7D95"/>
    <w:rsid w:val="003D7F10"/>
    <w:rsid w:val="003E02D0"/>
    <w:rsid w:val="003E07D7"/>
    <w:rsid w:val="003E0A2B"/>
    <w:rsid w:val="003E0D97"/>
    <w:rsid w:val="003E1ABF"/>
    <w:rsid w:val="003E1E03"/>
    <w:rsid w:val="003E2059"/>
    <w:rsid w:val="003E2716"/>
    <w:rsid w:val="003E2C9C"/>
    <w:rsid w:val="003E39EA"/>
    <w:rsid w:val="003E3A9B"/>
    <w:rsid w:val="003E3EA3"/>
    <w:rsid w:val="003E3F3E"/>
    <w:rsid w:val="003E401D"/>
    <w:rsid w:val="003E4BCB"/>
    <w:rsid w:val="003E58E2"/>
    <w:rsid w:val="003E5BE8"/>
    <w:rsid w:val="003E6313"/>
    <w:rsid w:val="003E6A72"/>
    <w:rsid w:val="003E74D3"/>
    <w:rsid w:val="003E7A35"/>
    <w:rsid w:val="003E7EF0"/>
    <w:rsid w:val="003F03F2"/>
    <w:rsid w:val="003F05E7"/>
    <w:rsid w:val="003F135F"/>
    <w:rsid w:val="003F1448"/>
    <w:rsid w:val="003F16E3"/>
    <w:rsid w:val="003F251C"/>
    <w:rsid w:val="003F2536"/>
    <w:rsid w:val="003F29D8"/>
    <w:rsid w:val="003F30EE"/>
    <w:rsid w:val="003F33CC"/>
    <w:rsid w:val="003F3B10"/>
    <w:rsid w:val="003F3DB0"/>
    <w:rsid w:val="003F4069"/>
    <w:rsid w:val="003F4AB7"/>
    <w:rsid w:val="003F5440"/>
    <w:rsid w:val="003F5BC2"/>
    <w:rsid w:val="003F6444"/>
    <w:rsid w:val="003F66E7"/>
    <w:rsid w:val="003F6A89"/>
    <w:rsid w:val="003F6AAC"/>
    <w:rsid w:val="003F7483"/>
    <w:rsid w:val="0040016C"/>
    <w:rsid w:val="00400342"/>
    <w:rsid w:val="004004C1"/>
    <w:rsid w:val="00400729"/>
    <w:rsid w:val="004007F6"/>
    <w:rsid w:val="0040124E"/>
    <w:rsid w:val="0040142A"/>
    <w:rsid w:val="00401950"/>
    <w:rsid w:val="00401A6D"/>
    <w:rsid w:val="00401AED"/>
    <w:rsid w:val="00401CA0"/>
    <w:rsid w:val="00401DA3"/>
    <w:rsid w:val="00402DBA"/>
    <w:rsid w:val="00403354"/>
    <w:rsid w:val="00403442"/>
    <w:rsid w:val="00404058"/>
    <w:rsid w:val="004043F3"/>
    <w:rsid w:val="00404447"/>
    <w:rsid w:val="00404A12"/>
    <w:rsid w:val="00404D32"/>
    <w:rsid w:val="00405075"/>
    <w:rsid w:val="004050ED"/>
    <w:rsid w:val="00405738"/>
    <w:rsid w:val="00405824"/>
    <w:rsid w:val="00405E68"/>
    <w:rsid w:val="004060DB"/>
    <w:rsid w:val="00406152"/>
    <w:rsid w:val="00406263"/>
    <w:rsid w:val="00406689"/>
    <w:rsid w:val="004069CA"/>
    <w:rsid w:val="004069E4"/>
    <w:rsid w:val="00406A10"/>
    <w:rsid w:val="00406F65"/>
    <w:rsid w:val="004075C5"/>
    <w:rsid w:val="004078C8"/>
    <w:rsid w:val="00407BBC"/>
    <w:rsid w:val="004103E4"/>
    <w:rsid w:val="00410A04"/>
    <w:rsid w:val="00410E49"/>
    <w:rsid w:val="00411117"/>
    <w:rsid w:val="00411843"/>
    <w:rsid w:val="00411C1A"/>
    <w:rsid w:val="0041203A"/>
    <w:rsid w:val="0041234E"/>
    <w:rsid w:val="00412C46"/>
    <w:rsid w:val="00413540"/>
    <w:rsid w:val="0041371B"/>
    <w:rsid w:val="00413E29"/>
    <w:rsid w:val="004140B9"/>
    <w:rsid w:val="00414149"/>
    <w:rsid w:val="004142DC"/>
    <w:rsid w:val="00415278"/>
    <w:rsid w:val="0041599E"/>
    <w:rsid w:val="00416211"/>
    <w:rsid w:val="00416782"/>
    <w:rsid w:val="004167F9"/>
    <w:rsid w:val="00416929"/>
    <w:rsid w:val="004175FF"/>
    <w:rsid w:val="0041777D"/>
    <w:rsid w:val="00420135"/>
    <w:rsid w:val="00420BB6"/>
    <w:rsid w:val="00420D25"/>
    <w:rsid w:val="00421469"/>
    <w:rsid w:val="00422631"/>
    <w:rsid w:val="0042274E"/>
    <w:rsid w:val="004229FE"/>
    <w:rsid w:val="00422A87"/>
    <w:rsid w:val="00423044"/>
    <w:rsid w:val="00423444"/>
    <w:rsid w:val="00423869"/>
    <w:rsid w:val="00423B89"/>
    <w:rsid w:val="00424726"/>
    <w:rsid w:val="00424E9D"/>
    <w:rsid w:val="00425B2E"/>
    <w:rsid w:val="00425BC7"/>
    <w:rsid w:val="00425DF4"/>
    <w:rsid w:val="00426744"/>
    <w:rsid w:val="00426852"/>
    <w:rsid w:val="0042699B"/>
    <w:rsid w:val="00427419"/>
    <w:rsid w:val="0042741A"/>
    <w:rsid w:val="00430E79"/>
    <w:rsid w:val="00430F9F"/>
    <w:rsid w:val="004311D3"/>
    <w:rsid w:val="00431466"/>
    <w:rsid w:val="004319D0"/>
    <w:rsid w:val="00432810"/>
    <w:rsid w:val="00432E60"/>
    <w:rsid w:val="00433525"/>
    <w:rsid w:val="00433646"/>
    <w:rsid w:val="00433AEF"/>
    <w:rsid w:val="00433D1B"/>
    <w:rsid w:val="00434838"/>
    <w:rsid w:val="00434901"/>
    <w:rsid w:val="00434A27"/>
    <w:rsid w:val="00434BEE"/>
    <w:rsid w:val="00434DA0"/>
    <w:rsid w:val="00435A68"/>
    <w:rsid w:val="00435D92"/>
    <w:rsid w:val="00435F2A"/>
    <w:rsid w:val="004360FC"/>
    <w:rsid w:val="004361D5"/>
    <w:rsid w:val="004364AA"/>
    <w:rsid w:val="00436810"/>
    <w:rsid w:val="00436DEF"/>
    <w:rsid w:val="004379E8"/>
    <w:rsid w:val="004379F4"/>
    <w:rsid w:val="00437B97"/>
    <w:rsid w:val="00440271"/>
    <w:rsid w:val="00440692"/>
    <w:rsid w:val="00441424"/>
    <w:rsid w:val="0044183A"/>
    <w:rsid w:val="004418CD"/>
    <w:rsid w:val="004419E1"/>
    <w:rsid w:val="00441EBD"/>
    <w:rsid w:val="0044233F"/>
    <w:rsid w:val="00442AAF"/>
    <w:rsid w:val="00443615"/>
    <w:rsid w:val="00443971"/>
    <w:rsid w:val="00443AEC"/>
    <w:rsid w:val="00443C0A"/>
    <w:rsid w:val="00444290"/>
    <w:rsid w:val="00444D9A"/>
    <w:rsid w:val="00444ED6"/>
    <w:rsid w:val="004454A6"/>
    <w:rsid w:val="004456B7"/>
    <w:rsid w:val="00445B6E"/>
    <w:rsid w:val="00445D25"/>
    <w:rsid w:val="00446099"/>
    <w:rsid w:val="00446323"/>
    <w:rsid w:val="004473A0"/>
    <w:rsid w:val="00447FD6"/>
    <w:rsid w:val="00450057"/>
    <w:rsid w:val="004508FB"/>
    <w:rsid w:val="00450B01"/>
    <w:rsid w:val="00450CD7"/>
    <w:rsid w:val="0045129A"/>
    <w:rsid w:val="00451517"/>
    <w:rsid w:val="00451A26"/>
    <w:rsid w:val="00451A27"/>
    <w:rsid w:val="00451DA7"/>
    <w:rsid w:val="00452726"/>
    <w:rsid w:val="00452790"/>
    <w:rsid w:val="004527A0"/>
    <w:rsid w:val="00452CD6"/>
    <w:rsid w:val="0045409C"/>
    <w:rsid w:val="00455FF4"/>
    <w:rsid w:val="004563BB"/>
    <w:rsid w:val="0045642D"/>
    <w:rsid w:val="00456567"/>
    <w:rsid w:val="00456936"/>
    <w:rsid w:val="0045694E"/>
    <w:rsid w:val="00456E09"/>
    <w:rsid w:val="0045756E"/>
    <w:rsid w:val="00457988"/>
    <w:rsid w:val="00460BC5"/>
    <w:rsid w:val="00460EEF"/>
    <w:rsid w:val="0046164B"/>
    <w:rsid w:val="00461B08"/>
    <w:rsid w:val="00461E9A"/>
    <w:rsid w:val="00462530"/>
    <w:rsid w:val="004635E7"/>
    <w:rsid w:val="004638BD"/>
    <w:rsid w:val="00463AD0"/>
    <w:rsid w:val="00463C31"/>
    <w:rsid w:val="00464641"/>
    <w:rsid w:val="004646C0"/>
    <w:rsid w:val="0046489A"/>
    <w:rsid w:val="00464BF3"/>
    <w:rsid w:val="00465498"/>
    <w:rsid w:val="00465839"/>
    <w:rsid w:val="00465F1E"/>
    <w:rsid w:val="004661BF"/>
    <w:rsid w:val="00466571"/>
    <w:rsid w:val="00466AA0"/>
    <w:rsid w:val="00466F72"/>
    <w:rsid w:val="00467D4A"/>
    <w:rsid w:val="00467FE4"/>
    <w:rsid w:val="00470A3F"/>
    <w:rsid w:val="00470C62"/>
    <w:rsid w:val="00470D8A"/>
    <w:rsid w:val="00470D8D"/>
    <w:rsid w:val="0047151E"/>
    <w:rsid w:val="00471DA9"/>
    <w:rsid w:val="0047264C"/>
    <w:rsid w:val="00472F93"/>
    <w:rsid w:val="00473391"/>
    <w:rsid w:val="00473ABC"/>
    <w:rsid w:val="004747F0"/>
    <w:rsid w:val="00474876"/>
    <w:rsid w:val="00474F5B"/>
    <w:rsid w:val="00475666"/>
    <w:rsid w:val="00475A67"/>
    <w:rsid w:val="00475AF8"/>
    <w:rsid w:val="00475CC5"/>
    <w:rsid w:val="00475F50"/>
    <w:rsid w:val="00476C43"/>
    <w:rsid w:val="00477536"/>
    <w:rsid w:val="0047777C"/>
    <w:rsid w:val="0047780B"/>
    <w:rsid w:val="004801EC"/>
    <w:rsid w:val="00481361"/>
    <w:rsid w:val="0048163E"/>
    <w:rsid w:val="004820AD"/>
    <w:rsid w:val="00482572"/>
    <w:rsid w:val="004828AC"/>
    <w:rsid w:val="00483717"/>
    <w:rsid w:val="00483B8D"/>
    <w:rsid w:val="00484798"/>
    <w:rsid w:val="004848A0"/>
    <w:rsid w:val="00484B54"/>
    <w:rsid w:val="00484E7B"/>
    <w:rsid w:val="00485131"/>
    <w:rsid w:val="004852F7"/>
    <w:rsid w:val="004855AC"/>
    <w:rsid w:val="00485A3B"/>
    <w:rsid w:val="00485BF7"/>
    <w:rsid w:val="00485F27"/>
    <w:rsid w:val="00486248"/>
    <w:rsid w:val="00486303"/>
    <w:rsid w:val="0048645C"/>
    <w:rsid w:val="004864B9"/>
    <w:rsid w:val="004869D4"/>
    <w:rsid w:val="0048708A"/>
    <w:rsid w:val="0048724D"/>
    <w:rsid w:val="0048740C"/>
    <w:rsid w:val="004878F8"/>
    <w:rsid w:val="00487BEA"/>
    <w:rsid w:val="0049027D"/>
    <w:rsid w:val="004904C5"/>
    <w:rsid w:val="0049058D"/>
    <w:rsid w:val="00490D53"/>
    <w:rsid w:val="00491796"/>
    <w:rsid w:val="004917BB"/>
    <w:rsid w:val="0049183C"/>
    <w:rsid w:val="00491AA6"/>
    <w:rsid w:val="0049336A"/>
    <w:rsid w:val="0049354F"/>
    <w:rsid w:val="0049376D"/>
    <w:rsid w:val="00493AAF"/>
    <w:rsid w:val="00493F37"/>
    <w:rsid w:val="004943C9"/>
    <w:rsid w:val="004955E5"/>
    <w:rsid w:val="00496218"/>
    <w:rsid w:val="0049647D"/>
    <w:rsid w:val="00497091"/>
    <w:rsid w:val="004972CA"/>
    <w:rsid w:val="00497631"/>
    <w:rsid w:val="004977E1"/>
    <w:rsid w:val="00497B16"/>
    <w:rsid w:val="004A02E4"/>
    <w:rsid w:val="004A09AE"/>
    <w:rsid w:val="004A0D8E"/>
    <w:rsid w:val="004A13DD"/>
    <w:rsid w:val="004A17C8"/>
    <w:rsid w:val="004A1BA1"/>
    <w:rsid w:val="004A22B5"/>
    <w:rsid w:val="004A2740"/>
    <w:rsid w:val="004A2C7C"/>
    <w:rsid w:val="004A2C88"/>
    <w:rsid w:val="004A2D99"/>
    <w:rsid w:val="004A2E93"/>
    <w:rsid w:val="004A3E3A"/>
    <w:rsid w:val="004A4822"/>
    <w:rsid w:val="004A4BEE"/>
    <w:rsid w:val="004A4CDA"/>
    <w:rsid w:val="004A4D04"/>
    <w:rsid w:val="004A4D26"/>
    <w:rsid w:val="004A555A"/>
    <w:rsid w:val="004A57E1"/>
    <w:rsid w:val="004A6D35"/>
    <w:rsid w:val="004A75A7"/>
    <w:rsid w:val="004A77FE"/>
    <w:rsid w:val="004A78EA"/>
    <w:rsid w:val="004A7948"/>
    <w:rsid w:val="004B0477"/>
    <w:rsid w:val="004B05DC"/>
    <w:rsid w:val="004B07F6"/>
    <w:rsid w:val="004B0F83"/>
    <w:rsid w:val="004B1F07"/>
    <w:rsid w:val="004B23B2"/>
    <w:rsid w:val="004B2557"/>
    <w:rsid w:val="004B2581"/>
    <w:rsid w:val="004B31D2"/>
    <w:rsid w:val="004B326A"/>
    <w:rsid w:val="004B3279"/>
    <w:rsid w:val="004B36B6"/>
    <w:rsid w:val="004B3B78"/>
    <w:rsid w:val="004B4C8C"/>
    <w:rsid w:val="004B4FDA"/>
    <w:rsid w:val="004B52F2"/>
    <w:rsid w:val="004B5C04"/>
    <w:rsid w:val="004B5D32"/>
    <w:rsid w:val="004B607B"/>
    <w:rsid w:val="004B6167"/>
    <w:rsid w:val="004B6595"/>
    <w:rsid w:val="004B6B62"/>
    <w:rsid w:val="004B7C6E"/>
    <w:rsid w:val="004B7C79"/>
    <w:rsid w:val="004B7E6C"/>
    <w:rsid w:val="004C0850"/>
    <w:rsid w:val="004C1DF9"/>
    <w:rsid w:val="004C2815"/>
    <w:rsid w:val="004C2FF4"/>
    <w:rsid w:val="004C322F"/>
    <w:rsid w:val="004C3723"/>
    <w:rsid w:val="004C3AE4"/>
    <w:rsid w:val="004C3D18"/>
    <w:rsid w:val="004C50FE"/>
    <w:rsid w:val="004C5637"/>
    <w:rsid w:val="004C6D8C"/>
    <w:rsid w:val="004C739C"/>
    <w:rsid w:val="004C747D"/>
    <w:rsid w:val="004C7620"/>
    <w:rsid w:val="004C7E98"/>
    <w:rsid w:val="004D0A68"/>
    <w:rsid w:val="004D0BE7"/>
    <w:rsid w:val="004D0DA4"/>
    <w:rsid w:val="004D0EF2"/>
    <w:rsid w:val="004D0F09"/>
    <w:rsid w:val="004D1994"/>
    <w:rsid w:val="004D2773"/>
    <w:rsid w:val="004D2B3C"/>
    <w:rsid w:val="004D2EA9"/>
    <w:rsid w:val="004D3669"/>
    <w:rsid w:val="004D3E51"/>
    <w:rsid w:val="004D553B"/>
    <w:rsid w:val="004D559E"/>
    <w:rsid w:val="004D57F3"/>
    <w:rsid w:val="004D5811"/>
    <w:rsid w:val="004D5E27"/>
    <w:rsid w:val="004D60B7"/>
    <w:rsid w:val="004D6190"/>
    <w:rsid w:val="004D64D3"/>
    <w:rsid w:val="004D679A"/>
    <w:rsid w:val="004D6949"/>
    <w:rsid w:val="004D69AD"/>
    <w:rsid w:val="004E0833"/>
    <w:rsid w:val="004E0A2F"/>
    <w:rsid w:val="004E0E86"/>
    <w:rsid w:val="004E10B4"/>
    <w:rsid w:val="004E120B"/>
    <w:rsid w:val="004E1A8A"/>
    <w:rsid w:val="004E1D57"/>
    <w:rsid w:val="004E1D74"/>
    <w:rsid w:val="004E1DA9"/>
    <w:rsid w:val="004E223B"/>
    <w:rsid w:val="004E2430"/>
    <w:rsid w:val="004E2966"/>
    <w:rsid w:val="004E311A"/>
    <w:rsid w:val="004E3860"/>
    <w:rsid w:val="004E3A74"/>
    <w:rsid w:val="004E418E"/>
    <w:rsid w:val="004E42EF"/>
    <w:rsid w:val="004E4354"/>
    <w:rsid w:val="004E4A58"/>
    <w:rsid w:val="004E4AE0"/>
    <w:rsid w:val="004E51A6"/>
    <w:rsid w:val="004E5C03"/>
    <w:rsid w:val="004E627F"/>
    <w:rsid w:val="004E6DC6"/>
    <w:rsid w:val="004E74CF"/>
    <w:rsid w:val="004E75B1"/>
    <w:rsid w:val="004F117D"/>
    <w:rsid w:val="004F16EF"/>
    <w:rsid w:val="004F18D2"/>
    <w:rsid w:val="004F2CBD"/>
    <w:rsid w:val="004F3320"/>
    <w:rsid w:val="004F33BB"/>
    <w:rsid w:val="004F370E"/>
    <w:rsid w:val="004F3BC4"/>
    <w:rsid w:val="004F435A"/>
    <w:rsid w:val="004F46E3"/>
    <w:rsid w:val="004F4AD1"/>
    <w:rsid w:val="004F4C99"/>
    <w:rsid w:val="004F546D"/>
    <w:rsid w:val="004F5BD9"/>
    <w:rsid w:val="004F6800"/>
    <w:rsid w:val="004F7C4C"/>
    <w:rsid w:val="004F7E35"/>
    <w:rsid w:val="004F7FD9"/>
    <w:rsid w:val="00500505"/>
    <w:rsid w:val="00500A2F"/>
    <w:rsid w:val="00500CF6"/>
    <w:rsid w:val="00500DFE"/>
    <w:rsid w:val="005010AB"/>
    <w:rsid w:val="00501273"/>
    <w:rsid w:val="005016E9"/>
    <w:rsid w:val="0050211E"/>
    <w:rsid w:val="00502DBF"/>
    <w:rsid w:val="00503547"/>
    <w:rsid w:val="005036B8"/>
    <w:rsid w:val="00503F52"/>
    <w:rsid w:val="00504C62"/>
    <w:rsid w:val="005053D5"/>
    <w:rsid w:val="00505450"/>
    <w:rsid w:val="00505BB8"/>
    <w:rsid w:val="00505E1D"/>
    <w:rsid w:val="005065B2"/>
    <w:rsid w:val="005066F0"/>
    <w:rsid w:val="0051019F"/>
    <w:rsid w:val="0051032E"/>
    <w:rsid w:val="0051068C"/>
    <w:rsid w:val="005107A1"/>
    <w:rsid w:val="005111E9"/>
    <w:rsid w:val="00511F10"/>
    <w:rsid w:val="00512DB4"/>
    <w:rsid w:val="00513E1C"/>
    <w:rsid w:val="00513FDF"/>
    <w:rsid w:val="00514242"/>
    <w:rsid w:val="00514320"/>
    <w:rsid w:val="005148B9"/>
    <w:rsid w:val="00514ACA"/>
    <w:rsid w:val="00514FE9"/>
    <w:rsid w:val="005159C8"/>
    <w:rsid w:val="00515D7C"/>
    <w:rsid w:val="00515F04"/>
    <w:rsid w:val="005160ED"/>
    <w:rsid w:val="005165D5"/>
    <w:rsid w:val="0051721C"/>
    <w:rsid w:val="005172B1"/>
    <w:rsid w:val="005178DD"/>
    <w:rsid w:val="00517904"/>
    <w:rsid w:val="005179DB"/>
    <w:rsid w:val="005202CB"/>
    <w:rsid w:val="00520514"/>
    <w:rsid w:val="005208D5"/>
    <w:rsid w:val="005213B5"/>
    <w:rsid w:val="0052232C"/>
    <w:rsid w:val="005234CC"/>
    <w:rsid w:val="005236A2"/>
    <w:rsid w:val="005244D3"/>
    <w:rsid w:val="00524B75"/>
    <w:rsid w:val="00525B19"/>
    <w:rsid w:val="00525B64"/>
    <w:rsid w:val="00525FA0"/>
    <w:rsid w:val="005261C7"/>
    <w:rsid w:val="0052638F"/>
    <w:rsid w:val="00526EBD"/>
    <w:rsid w:val="00526ED3"/>
    <w:rsid w:val="0052792C"/>
    <w:rsid w:val="00527ABC"/>
    <w:rsid w:val="00527D94"/>
    <w:rsid w:val="005303E1"/>
    <w:rsid w:val="00530ACE"/>
    <w:rsid w:val="005311F7"/>
    <w:rsid w:val="0053151D"/>
    <w:rsid w:val="00531705"/>
    <w:rsid w:val="0053189C"/>
    <w:rsid w:val="005318E8"/>
    <w:rsid w:val="00531E4F"/>
    <w:rsid w:val="0053224A"/>
    <w:rsid w:val="005325A4"/>
    <w:rsid w:val="005329BD"/>
    <w:rsid w:val="00532EC5"/>
    <w:rsid w:val="00532EE4"/>
    <w:rsid w:val="005339E9"/>
    <w:rsid w:val="00533D70"/>
    <w:rsid w:val="00533DC1"/>
    <w:rsid w:val="00534064"/>
    <w:rsid w:val="00534279"/>
    <w:rsid w:val="005342D1"/>
    <w:rsid w:val="005345BE"/>
    <w:rsid w:val="00534696"/>
    <w:rsid w:val="00535695"/>
    <w:rsid w:val="005360E2"/>
    <w:rsid w:val="0053621C"/>
    <w:rsid w:val="00536230"/>
    <w:rsid w:val="005376FB"/>
    <w:rsid w:val="00540189"/>
    <w:rsid w:val="005410A5"/>
    <w:rsid w:val="00541894"/>
    <w:rsid w:val="00541B7E"/>
    <w:rsid w:val="00541FAE"/>
    <w:rsid w:val="0054220E"/>
    <w:rsid w:val="005423CE"/>
    <w:rsid w:val="00543259"/>
    <w:rsid w:val="005444CD"/>
    <w:rsid w:val="005447AC"/>
    <w:rsid w:val="005447C1"/>
    <w:rsid w:val="00544876"/>
    <w:rsid w:val="00544E3A"/>
    <w:rsid w:val="005452DA"/>
    <w:rsid w:val="005466C9"/>
    <w:rsid w:val="00546B19"/>
    <w:rsid w:val="0054722B"/>
    <w:rsid w:val="00547793"/>
    <w:rsid w:val="00547CD7"/>
    <w:rsid w:val="00550916"/>
    <w:rsid w:val="00550B43"/>
    <w:rsid w:val="00550BBE"/>
    <w:rsid w:val="00550FFB"/>
    <w:rsid w:val="00551561"/>
    <w:rsid w:val="005518E1"/>
    <w:rsid w:val="00552083"/>
    <w:rsid w:val="005521A4"/>
    <w:rsid w:val="00552BFC"/>
    <w:rsid w:val="00552F05"/>
    <w:rsid w:val="00553060"/>
    <w:rsid w:val="00553BB7"/>
    <w:rsid w:val="00554332"/>
    <w:rsid w:val="005544BC"/>
    <w:rsid w:val="005544E0"/>
    <w:rsid w:val="00554839"/>
    <w:rsid w:val="0055491C"/>
    <w:rsid w:val="00554D3B"/>
    <w:rsid w:val="00555019"/>
    <w:rsid w:val="0055530E"/>
    <w:rsid w:val="005558DA"/>
    <w:rsid w:val="00555A7F"/>
    <w:rsid w:val="00555B4B"/>
    <w:rsid w:val="005569C2"/>
    <w:rsid w:val="00556B59"/>
    <w:rsid w:val="00556D0C"/>
    <w:rsid w:val="005573FE"/>
    <w:rsid w:val="00557889"/>
    <w:rsid w:val="00557AD9"/>
    <w:rsid w:val="00557E27"/>
    <w:rsid w:val="00557EC5"/>
    <w:rsid w:val="00560051"/>
    <w:rsid w:val="005605CE"/>
    <w:rsid w:val="00560B90"/>
    <w:rsid w:val="00561730"/>
    <w:rsid w:val="00561A82"/>
    <w:rsid w:val="0056239B"/>
    <w:rsid w:val="00562D9D"/>
    <w:rsid w:val="005631E8"/>
    <w:rsid w:val="005640A9"/>
    <w:rsid w:val="005642DB"/>
    <w:rsid w:val="0056442D"/>
    <w:rsid w:val="0056463F"/>
    <w:rsid w:val="005646BF"/>
    <w:rsid w:val="00564EA6"/>
    <w:rsid w:val="00565937"/>
    <w:rsid w:val="00565E01"/>
    <w:rsid w:val="005664BB"/>
    <w:rsid w:val="00566A91"/>
    <w:rsid w:val="00566D8A"/>
    <w:rsid w:val="00566FA6"/>
    <w:rsid w:val="00567294"/>
    <w:rsid w:val="00567591"/>
    <w:rsid w:val="005675F7"/>
    <w:rsid w:val="00567788"/>
    <w:rsid w:val="00570178"/>
    <w:rsid w:val="0057033E"/>
    <w:rsid w:val="005709D7"/>
    <w:rsid w:val="005709E2"/>
    <w:rsid w:val="00570BAB"/>
    <w:rsid w:val="005719C9"/>
    <w:rsid w:val="00572657"/>
    <w:rsid w:val="005726C8"/>
    <w:rsid w:val="005726F9"/>
    <w:rsid w:val="00572B29"/>
    <w:rsid w:val="00573304"/>
    <w:rsid w:val="0057343B"/>
    <w:rsid w:val="005735BA"/>
    <w:rsid w:val="005739DC"/>
    <w:rsid w:val="00573FD4"/>
    <w:rsid w:val="00574791"/>
    <w:rsid w:val="0057494A"/>
    <w:rsid w:val="00575196"/>
    <w:rsid w:val="00575504"/>
    <w:rsid w:val="00575D7B"/>
    <w:rsid w:val="00575DF4"/>
    <w:rsid w:val="005765ED"/>
    <w:rsid w:val="00576EED"/>
    <w:rsid w:val="00577890"/>
    <w:rsid w:val="00577AB3"/>
    <w:rsid w:val="00580DA1"/>
    <w:rsid w:val="00580E80"/>
    <w:rsid w:val="005814CD"/>
    <w:rsid w:val="0058199C"/>
    <w:rsid w:val="00581CB1"/>
    <w:rsid w:val="00581F50"/>
    <w:rsid w:val="00583261"/>
    <w:rsid w:val="0058368C"/>
    <w:rsid w:val="00583C07"/>
    <w:rsid w:val="00584830"/>
    <w:rsid w:val="005858C3"/>
    <w:rsid w:val="00585BCD"/>
    <w:rsid w:val="00585D7C"/>
    <w:rsid w:val="00585E55"/>
    <w:rsid w:val="005863E8"/>
    <w:rsid w:val="00586A98"/>
    <w:rsid w:val="00587A57"/>
    <w:rsid w:val="00587C9C"/>
    <w:rsid w:val="00590A9C"/>
    <w:rsid w:val="0059175D"/>
    <w:rsid w:val="0059299A"/>
    <w:rsid w:val="00592CFD"/>
    <w:rsid w:val="00593021"/>
    <w:rsid w:val="0059338D"/>
    <w:rsid w:val="00594BA7"/>
    <w:rsid w:val="00594E52"/>
    <w:rsid w:val="005955AB"/>
    <w:rsid w:val="0059580C"/>
    <w:rsid w:val="00595F16"/>
    <w:rsid w:val="0059656C"/>
    <w:rsid w:val="005977B4"/>
    <w:rsid w:val="00597C1A"/>
    <w:rsid w:val="00597E26"/>
    <w:rsid w:val="00597EB7"/>
    <w:rsid w:val="005A051D"/>
    <w:rsid w:val="005A101F"/>
    <w:rsid w:val="005A1325"/>
    <w:rsid w:val="005A1705"/>
    <w:rsid w:val="005A2047"/>
    <w:rsid w:val="005A247C"/>
    <w:rsid w:val="005A2673"/>
    <w:rsid w:val="005A2A9B"/>
    <w:rsid w:val="005A2BF4"/>
    <w:rsid w:val="005A2CAE"/>
    <w:rsid w:val="005A3706"/>
    <w:rsid w:val="005A3727"/>
    <w:rsid w:val="005A3D85"/>
    <w:rsid w:val="005A44A6"/>
    <w:rsid w:val="005A51F0"/>
    <w:rsid w:val="005A620D"/>
    <w:rsid w:val="005A6623"/>
    <w:rsid w:val="005A68D3"/>
    <w:rsid w:val="005A6BA6"/>
    <w:rsid w:val="005A74CA"/>
    <w:rsid w:val="005A77AE"/>
    <w:rsid w:val="005A7821"/>
    <w:rsid w:val="005A7E11"/>
    <w:rsid w:val="005A7F14"/>
    <w:rsid w:val="005B0D29"/>
    <w:rsid w:val="005B0ECA"/>
    <w:rsid w:val="005B1501"/>
    <w:rsid w:val="005B1A3B"/>
    <w:rsid w:val="005B1A69"/>
    <w:rsid w:val="005B2412"/>
    <w:rsid w:val="005B29C9"/>
    <w:rsid w:val="005B2F0A"/>
    <w:rsid w:val="005B302E"/>
    <w:rsid w:val="005B3403"/>
    <w:rsid w:val="005B39A1"/>
    <w:rsid w:val="005B4FF6"/>
    <w:rsid w:val="005B5E5A"/>
    <w:rsid w:val="005B5F84"/>
    <w:rsid w:val="005B6CF0"/>
    <w:rsid w:val="005B74BE"/>
    <w:rsid w:val="005B76BD"/>
    <w:rsid w:val="005B7BD6"/>
    <w:rsid w:val="005B7C85"/>
    <w:rsid w:val="005B7E4B"/>
    <w:rsid w:val="005C01E5"/>
    <w:rsid w:val="005C071C"/>
    <w:rsid w:val="005C081F"/>
    <w:rsid w:val="005C117C"/>
    <w:rsid w:val="005C18B8"/>
    <w:rsid w:val="005C282B"/>
    <w:rsid w:val="005C2B12"/>
    <w:rsid w:val="005C2C1F"/>
    <w:rsid w:val="005C33DB"/>
    <w:rsid w:val="005C3441"/>
    <w:rsid w:val="005C3A76"/>
    <w:rsid w:val="005C49EB"/>
    <w:rsid w:val="005C5827"/>
    <w:rsid w:val="005C586C"/>
    <w:rsid w:val="005C5880"/>
    <w:rsid w:val="005C594F"/>
    <w:rsid w:val="005C5C4C"/>
    <w:rsid w:val="005C6293"/>
    <w:rsid w:val="005C64D2"/>
    <w:rsid w:val="005C6A31"/>
    <w:rsid w:val="005C6B11"/>
    <w:rsid w:val="005C77F7"/>
    <w:rsid w:val="005C794F"/>
    <w:rsid w:val="005C7C44"/>
    <w:rsid w:val="005D088E"/>
    <w:rsid w:val="005D1085"/>
    <w:rsid w:val="005D1490"/>
    <w:rsid w:val="005D1B9C"/>
    <w:rsid w:val="005D1ECD"/>
    <w:rsid w:val="005D263C"/>
    <w:rsid w:val="005D2E6E"/>
    <w:rsid w:val="005D305F"/>
    <w:rsid w:val="005D34ED"/>
    <w:rsid w:val="005D37B7"/>
    <w:rsid w:val="005D38C7"/>
    <w:rsid w:val="005D3941"/>
    <w:rsid w:val="005D4B9D"/>
    <w:rsid w:val="005D4C47"/>
    <w:rsid w:val="005D53D6"/>
    <w:rsid w:val="005D53F2"/>
    <w:rsid w:val="005D5DC0"/>
    <w:rsid w:val="005D6A00"/>
    <w:rsid w:val="005D6C2E"/>
    <w:rsid w:val="005D6DE8"/>
    <w:rsid w:val="005D71CD"/>
    <w:rsid w:val="005D7558"/>
    <w:rsid w:val="005D755C"/>
    <w:rsid w:val="005E0044"/>
    <w:rsid w:val="005E14D7"/>
    <w:rsid w:val="005E17FE"/>
    <w:rsid w:val="005E18F8"/>
    <w:rsid w:val="005E198D"/>
    <w:rsid w:val="005E1B7C"/>
    <w:rsid w:val="005E2061"/>
    <w:rsid w:val="005E2292"/>
    <w:rsid w:val="005E2480"/>
    <w:rsid w:val="005E2EC8"/>
    <w:rsid w:val="005E337D"/>
    <w:rsid w:val="005E337F"/>
    <w:rsid w:val="005E4994"/>
    <w:rsid w:val="005E53D9"/>
    <w:rsid w:val="005E56AC"/>
    <w:rsid w:val="005E5A3F"/>
    <w:rsid w:val="005E5D05"/>
    <w:rsid w:val="005E61BF"/>
    <w:rsid w:val="005E6700"/>
    <w:rsid w:val="005E6A68"/>
    <w:rsid w:val="005E6B8D"/>
    <w:rsid w:val="005E7EE1"/>
    <w:rsid w:val="005F0127"/>
    <w:rsid w:val="005F01BD"/>
    <w:rsid w:val="005F0404"/>
    <w:rsid w:val="005F04A9"/>
    <w:rsid w:val="005F0DD5"/>
    <w:rsid w:val="005F1126"/>
    <w:rsid w:val="005F11DB"/>
    <w:rsid w:val="005F1F64"/>
    <w:rsid w:val="005F2203"/>
    <w:rsid w:val="005F34F7"/>
    <w:rsid w:val="005F379F"/>
    <w:rsid w:val="005F4558"/>
    <w:rsid w:val="005F4583"/>
    <w:rsid w:val="005F4733"/>
    <w:rsid w:val="005F53BD"/>
    <w:rsid w:val="005F55B7"/>
    <w:rsid w:val="005F5BD7"/>
    <w:rsid w:val="005F6235"/>
    <w:rsid w:val="005F6D6A"/>
    <w:rsid w:val="005F718F"/>
    <w:rsid w:val="005F777A"/>
    <w:rsid w:val="005F7863"/>
    <w:rsid w:val="006005EC"/>
    <w:rsid w:val="00600A99"/>
    <w:rsid w:val="00600D83"/>
    <w:rsid w:val="006018FB"/>
    <w:rsid w:val="00601A02"/>
    <w:rsid w:val="00601BD1"/>
    <w:rsid w:val="00601EA3"/>
    <w:rsid w:val="00601EDC"/>
    <w:rsid w:val="00601FB0"/>
    <w:rsid w:val="006024B3"/>
    <w:rsid w:val="00602508"/>
    <w:rsid w:val="00602536"/>
    <w:rsid w:val="00603365"/>
    <w:rsid w:val="00603654"/>
    <w:rsid w:val="00603C9D"/>
    <w:rsid w:val="00604486"/>
    <w:rsid w:val="0060567F"/>
    <w:rsid w:val="00605C4E"/>
    <w:rsid w:val="00605DBD"/>
    <w:rsid w:val="00606662"/>
    <w:rsid w:val="0060687A"/>
    <w:rsid w:val="00606886"/>
    <w:rsid w:val="00606928"/>
    <w:rsid w:val="00606C2B"/>
    <w:rsid w:val="00607216"/>
    <w:rsid w:val="006074AE"/>
    <w:rsid w:val="006074C9"/>
    <w:rsid w:val="0060779C"/>
    <w:rsid w:val="006078B8"/>
    <w:rsid w:val="006104B9"/>
    <w:rsid w:val="0061120F"/>
    <w:rsid w:val="006113FD"/>
    <w:rsid w:val="00611CE6"/>
    <w:rsid w:val="00612742"/>
    <w:rsid w:val="006127C2"/>
    <w:rsid w:val="00612863"/>
    <w:rsid w:val="00612B22"/>
    <w:rsid w:val="00612B5E"/>
    <w:rsid w:val="006130DB"/>
    <w:rsid w:val="00613C36"/>
    <w:rsid w:val="0061401F"/>
    <w:rsid w:val="0061424F"/>
    <w:rsid w:val="0061425F"/>
    <w:rsid w:val="006146CF"/>
    <w:rsid w:val="00614752"/>
    <w:rsid w:val="00614A8F"/>
    <w:rsid w:val="00614B4D"/>
    <w:rsid w:val="00615381"/>
    <w:rsid w:val="00615787"/>
    <w:rsid w:val="00616336"/>
    <w:rsid w:val="00616B85"/>
    <w:rsid w:val="00616EAC"/>
    <w:rsid w:val="00617005"/>
    <w:rsid w:val="0061704B"/>
    <w:rsid w:val="006174D0"/>
    <w:rsid w:val="00617627"/>
    <w:rsid w:val="006176C5"/>
    <w:rsid w:val="00617898"/>
    <w:rsid w:val="00617B27"/>
    <w:rsid w:val="006207F0"/>
    <w:rsid w:val="00620940"/>
    <w:rsid w:val="00620F5D"/>
    <w:rsid w:val="00620FA4"/>
    <w:rsid w:val="00621099"/>
    <w:rsid w:val="00621384"/>
    <w:rsid w:val="00621B52"/>
    <w:rsid w:val="00621BD7"/>
    <w:rsid w:val="00622547"/>
    <w:rsid w:val="006229FE"/>
    <w:rsid w:val="00622AAB"/>
    <w:rsid w:val="00622D93"/>
    <w:rsid w:val="00624117"/>
    <w:rsid w:val="00624329"/>
    <w:rsid w:val="00625208"/>
    <w:rsid w:val="00625987"/>
    <w:rsid w:val="00625EBB"/>
    <w:rsid w:val="00626041"/>
    <w:rsid w:val="00626508"/>
    <w:rsid w:val="0062663D"/>
    <w:rsid w:val="006270A2"/>
    <w:rsid w:val="00627444"/>
    <w:rsid w:val="00627B69"/>
    <w:rsid w:val="00627BEE"/>
    <w:rsid w:val="00627D2D"/>
    <w:rsid w:val="00627F62"/>
    <w:rsid w:val="00630418"/>
    <w:rsid w:val="006304B6"/>
    <w:rsid w:val="00630A9D"/>
    <w:rsid w:val="006317AA"/>
    <w:rsid w:val="00631A10"/>
    <w:rsid w:val="00632153"/>
    <w:rsid w:val="006323A9"/>
    <w:rsid w:val="00632956"/>
    <w:rsid w:val="00632C53"/>
    <w:rsid w:val="00632F50"/>
    <w:rsid w:val="0063314C"/>
    <w:rsid w:val="00633200"/>
    <w:rsid w:val="006335A3"/>
    <w:rsid w:val="006337FA"/>
    <w:rsid w:val="0063381E"/>
    <w:rsid w:val="00633899"/>
    <w:rsid w:val="006338A4"/>
    <w:rsid w:val="006339DB"/>
    <w:rsid w:val="00633FEE"/>
    <w:rsid w:val="00634975"/>
    <w:rsid w:val="00634C0F"/>
    <w:rsid w:val="006351D7"/>
    <w:rsid w:val="00635450"/>
    <w:rsid w:val="0063569D"/>
    <w:rsid w:val="00635E4A"/>
    <w:rsid w:val="00636465"/>
    <w:rsid w:val="00636D43"/>
    <w:rsid w:val="00636D44"/>
    <w:rsid w:val="006402EF"/>
    <w:rsid w:val="0064037A"/>
    <w:rsid w:val="006403B6"/>
    <w:rsid w:val="00640D01"/>
    <w:rsid w:val="00640D5D"/>
    <w:rsid w:val="00642281"/>
    <w:rsid w:val="00642461"/>
    <w:rsid w:val="0064288A"/>
    <w:rsid w:val="00642A60"/>
    <w:rsid w:val="00642C3F"/>
    <w:rsid w:val="00643098"/>
    <w:rsid w:val="006439F4"/>
    <w:rsid w:val="00643D78"/>
    <w:rsid w:val="00643E1D"/>
    <w:rsid w:val="00644161"/>
    <w:rsid w:val="006443B4"/>
    <w:rsid w:val="006457B7"/>
    <w:rsid w:val="00645D22"/>
    <w:rsid w:val="0064729A"/>
    <w:rsid w:val="00647A5A"/>
    <w:rsid w:val="00647BEC"/>
    <w:rsid w:val="00647EEC"/>
    <w:rsid w:val="00647EFE"/>
    <w:rsid w:val="0065089B"/>
    <w:rsid w:val="00650ADE"/>
    <w:rsid w:val="0065154C"/>
    <w:rsid w:val="00651786"/>
    <w:rsid w:val="00651A3C"/>
    <w:rsid w:val="00652CE0"/>
    <w:rsid w:val="00653097"/>
    <w:rsid w:val="00653465"/>
    <w:rsid w:val="00653AF7"/>
    <w:rsid w:val="00653C12"/>
    <w:rsid w:val="00653DED"/>
    <w:rsid w:val="00654197"/>
    <w:rsid w:val="006562CC"/>
    <w:rsid w:val="0065639C"/>
    <w:rsid w:val="006563B7"/>
    <w:rsid w:val="00656BFD"/>
    <w:rsid w:val="0065724B"/>
    <w:rsid w:val="00657790"/>
    <w:rsid w:val="0065786B"/>
    <w:rsid w:val="00657936"/>
    <w:rsid w:val="00657CA8"/>
    <w:rsid w:val="0066029A"/>
    <w:rsid w:val="00660B68"/>
    <w:rsid w:val="00660C03"/>
    <w:rsid w:val="00660CB3"/>
    <w:rsid w:val="0066101C"/>
    <w:rsid w:val="006612C9"/>
    <w:rsid w:val="006614DA"/>
    <w:rsid w:val="006615F1"/>
    <w:rsid w:val="00661741"/>
    <w:rsid w:val="00661A36"/>
    <w:rsid w:val="00661BC4"/>
    <w:rsid w:val="00662277"/>
    <w:rsid w:val="00662727"/>
    <w:rsid w:val="00662BF8"/>
    <w:rsid w:val="00662EAA"/>
    <w:rsid w:val="00663F98"/>
    <w:rsid w:val="006643CC"/>
    <w:rsid w:val="00664489"/>
    <w:rsid w:val="006648DB"/>
    <w:rsid w:val="00664BCB"/>
    <w:rsid w:val="00665D73"/>
    <w:rsid w:val="00665DC5"/>
    <w:rsid w:val="0066607E"/>
    <w:rsid w:val="00666104"/>
    <w:rsid w:val="00666321"/>
    <w:rsid w:val="00666356"/>
    <w:rsid w:val="006663C1"/>
    <w:rsid w:val="0066658B"/>
    <w:rsid w:val="00666624"/>
    <w:rsid w:val="00666786"/>
    <w:rsid w:val="0066725B"/>
    <w:rsid w:val="0066785F"/>
    <w:rsid w:val="00667BED"/>
    <w:rsid w:val="006705C4"/>
    <w:rsid w:val="006713F3"/>
    <w:rsid w:val="006714C4"/>
    <w:rsid w:val="006716B8"/>
    <w:rsid w:val="006716FC"/>
    <w:rsid w:val="00671DAA"/>
    <w:rsid w:val="00672652"/>
    <w:rsid w:val="00672ABE"/>
    <w:rsid w:val="0067385A"/>
    <w:rsid w:val="00675098"/>
    <w:rsid w:val="0067539E"/>
    <w:rsid w:val="00675435"/>
    <w:rsid w:val="00675A58"/>
    <w:rsid w:val="0067630D"/>
    <w:rsid w:val="0067663B"/>
    <w:rsid w:val="00676A11"/>
    <w:rsid w:val="0067736B"/>
    <w:rsid w:val="006774ED"/>
    <w:rsid w:val="00677579"/>
    <w:rsid w:val="006778C5"/>
    <w:rsid w:val="006801C0"/>
    <w:rsid w:val="006802DD"/>
    <w:rsid w:val="00680BD6"/>
    <w:rsid w:val="006817BB"/>
    <w:rsid w:val="00681A73"/>
    <w:rsid w:val="006826DB"/>
    <w:rsid w:val="00682DB8"/>
    <w:rsid w:val="0068305B"/>
    <w:rsid w:val="00683482"/>
    <w:rsid w:val="00683514"/>
    <w:rsid w:val="006838B4"/>
    <w:rsid w:val="00684310"/>
    <w:rsid w:val="0068437D"/>
    <w:rsid w:val="00684718"/>
    <w:rsid w:val="006849BB"/>
    <w:rsid w:val="00684C55"/>
    <w:rsid w:val="006851EA"/>
    <w:rsid w:val="00686911"/>
    <w:rsid w:val="0068725D"/>
    <w:rsid w:val="006874E9"/>
    <w:rsid w:val="006902F4"/>
    <w:rsid w:val="00690A4C"/>
    <w:rsid w:val="00690CE9"/>
    <w:rsid w:val="00692717"/>
    <w:rsid w:val="00692B80"/>
    <w:rsid w:val="00692B95"/>
    <w:rsid w:val="00693831"/>
    <w:rsid w:val="006940DC"/>
    <w:rsid w:val="00694180"/>
    <w:rsid w:val="0069548B"/>
    <w:rsid w:val="006956A6"/>
    <w:rsid w:val="00695742"/>
    <w:rsid w:val="006959B0"/>
    <w:rsid w:val="00695BB6"/>
    <w:rsid w:val="00695C0E"/>
    <w:rsid w:val="00696311"/>
    <w:rsid w:val="006965E8"/>
    <w:rsid w:val="00696E70"/>
    <w:rsid w:val="00697525"/>
    <w:rsid w:val="00697718"/>
    <w:rsid w:val="00697762"/>
    <w:rsid w:val="00697ED5"/>
    <w:rsid w:val="006A0602"/>
    <w:rsid w:val="006A07CE"/>
    <w:rsid w:val="006A09E9"/>
    <w:rsid w:val="006A11E6"/>
    <w:rsid w:val="006A14F1"/>
    <w:rsid w:val="006A17E6"/>
    <w:rsid w:val="006A1824"/>
    <w:rsid w:val="006A191B"/>
    <w:rsid w:val="006A1BF7"/>
    <w:rsid w:val="006A1C70"/>
    <w:rsid w:val="006A1DDE"/>
    <w:rsid w:val="006A244E"/>
    <w:rsid w:val="006A253D"/>
    <w:rsid w:val="006A2E43"/>
    <w:rsid w:val="006A31DC"/>
    <w:rsid w:val="006A4714"/>
    <w:rsid w:val="006A4C22"/>
    <w:rsid w:val="006A53BC"/>
    <w:rsid w:val="006A6343"/>
    <w:rsid w:val="006A6F9F"/>
    <w:rsid w:val="006A72A7"/>
    <w:rsid w:val="006A72EE"/>
    <w:rsid w:val="006A7538"/>
    <w:rsid w:val="006A7558"/>
    <w:rsid w:val="006A76AC"/>
    <w:rsid w:val="006A7A1F"/>
    <w:rsid w:val="006A7E83"/>
    <w:rsid w:val="006B06EE"/>
    <w:rsid w:val="006B094D"/>
    <w:rsid w:val="006B0D1D"/>
    <w:rsid w:val="006B0F9C"/>
    <w:rsid w:val="006B16AB"/>
    <w:rsid w:val="006B18A1"/>
    <w:rsid w:val="006B1CD4"/>
    <w:rsid w:val="006B20A5"/>
    <w:rsid w:val="006B2E01"/>
    <w:rsid w:val="006B3796"/>
    <w:rsid w:val="006B3AD7"/>
    <w:rsid w:val="006B487F"/>
    <w:rsid w:val="006B5909"/>
    <w:rsid w:val="006B5E13"/>
    <w:rsid w:val="006B640F"/>
    <w:rsid w:val="006B6898"/>
    <w:rsid w:val="006B6CA9"/>
    <w:rsid w:val="006B787B"/>
    <w:rsid w:val="006B788C"/>
    <w:rsid w:val="006B7913"/>
    <w:rsid w:val="006B7BE4"/>
    <w:rsid w:val="006B7D13"/>
    <w:rsid w:val="006C007D"/>
    <w:rsid w:val="006C1323"/>
    <w:rsid w:val="006C1351"/>
    <w:rsid w:val="006C1EEE"/>
    <w:rsid w:val="006C1EF0"/>
    <w:rsid w:val="006C2A12"/>
    <w:rsid w:val="006C2F70"/>
    <w:rsid w:val="006C3202"/>
    <w:rsid w:val="006C475B"/>
    <w:rsid w:val="006C4ED9"/>
    <w:rsid w:val="006C4F4A"/>
    <w:rsid w:val="006C65C9"/>
    <w:rsid w:val="006C735F"/>
    <w:rsid w:val="006C770F"/>
    <w:rsid w:val="006C77F7"/>
    <w:rsid w:val="006C7B1E"/>
    <w:rsid w:val="006D02C8"/>
    <w:rsid w:val="006D0671"/>
    <w:rsid w:val="006D06E4"/>
    <w:rsid w:val="006D0923"/>
    <w:rsid w:val="006D0C12"/>
    <w:rsid w:val="006D11D3"/>
    <w:rsid w:val="006D1566"/>
    <w:rsid w:val="006D1B61"/>
    <w:rsid w:val="006D1CA6"/>
    <w:rsid w:val="006D2393"/>
    <w:rsid w:val="006D2FA7"/>
    <w:rsid w:val="006D36CD"/>
    <w:rsid w:val="006D48CA"/>
    <w:rsid w:val="006D4BAD"/>
    <w:rsid w:val="006D4BCE"/>
    <w:rsid w:val="006D4FE8"/>
    <w:rsid w:val="006D50AF"/>
    <w:rsid w:val="006D602E"/>
    <w:rsid w:val="006D69F5"/>
    <w:rsid w:val="006D6D87"/>
    <w:rsid w:val="006D6E98"/>
    <w:rsid w:val="006D70F1"/>
    <w:rsid w:val="006D74C7"/>
    <w:rsid w:val="006D799E"/>
    <w:rsid w:val="006E05BB"/>
    <w:rsid w:val="006E067E"/>
    <w:rsid w:val="006E1433"/>
    <w:rsid w:val="006E1510"/>
    <w:rsid w:val="006E1577"/>
    <w:rsid w:val="006E1AE4"/>
    <w:rsid w:val="006E1BA8"/>
    <w:rsid w:val="006E2DB9"/>
    <w:rsid w:val="006E304B"/>
    <w:rsid w:val="006E330D"/>
    <w:rsid w:val="006E33D3"/>
    <w:rsid w:val="006E3C8E"/>
    <w:rsid w:val="006E3CB4"/>
    <w:rsid w:val="006E40EC"/>
    <w:rsid w:val="006E41CC"/>
    <w:rsid w:val="006E5160"/>
    <w:rsid w:val="006E5197"/>
    <w:rsid w:val="006E5762"/>
    <w:rsid w:val="006E5E24"/>
    <w:rsid w:val="006E5EF2"/>
    <w:rsid w:val="006E6147"/>
    <w:rsid w:val="006E6314"/>
    <w:rsid w:val="006E6508"/>
    <w:rsid w:val="006E65E1"/>
    <w:rsid w:val="006E6E4C"/>
    <w:rsid w:val="006E7166"/>
    <w:rsid w:val="006E75A9"/>
    <w:rsid w:val="006E7A31"/>
    <w:rsid w:val="006E7E05"/>
    <w:rsid w:val="006F020C"/>
    <w:rsid w:val="006F0306"/>
    <w:rsid w:val="006F0570"/>
    <w:rsid w:val="006F06B2"/>
    <w:rsid w:val="006F07E2"/>
    <w:rsid w:val="006F11CF"/>
    <w:rsid w:val="006F1C99"/>
    <w:rsid w:val="006F21BD"/>
    <w:rsid w:val="006F228B"/>
    <w:rsid w:val="006F28A9"/>
    <w:rsid w:val="006F2C88"/>
    <w:rsid w:val="006F320F"/>
    <w:rsid w:val="006F33C8"/>
    <w:rsid w:val="006F345D"/>
    <w:rsid w:val="006F420E"/>
    <w:rsid w:val="006F46D3"/>
    <w:rsid w:val="006F4E2F"/>
    <w:rsid w:val="006F5456"/>
    <w:rsid w:val="006F5703"/>
    <w:rsid w:val="006F58DA"/>
    <w:rsid w:val="006F5D9C"/>
    <w:rsid w:val="006F686F"/>
    <w:rsid w:val="006F6CE5"/>
    <w:rsid w:val="006F6EF5"/>
    <w:rsid w:val="006F71DC"/>
    <w:rsid w:val="006F7818"/>
    <w:rsid w:val="00700CBD"/>
    <w:rsid w:val="00700F5E"/>
    <w:rsid w:val="007014DD"/>
    <w:rsid w:val="00702268"/>
    <w:rsid w:val="0070232F"/>
    <w:rsid w:val="00702ADD"/>
    <w:rsid w:val="00702DE1"/>
    <w:rsid w:val="007031B0"/>
    <w:rsid w:val="007036B4"/>
    <w:rsid w:val="007036BD"/>
    <w:rsid w:val="00704521"/>
    <w:rsid w:val="00704603"/>
    <w:rsid w:val="0070480B"/>
    <w:rsid w:val="007049A3"/>
    <w:rsid w:val="00705685"/>
    <w:rsid w:val="00705741"/>
    <w:rsid w:val="00705751"/>
    <w:rsid w:val="00706119"/>
    <w:rsid w:val="00706548"/>
    <w:rsid w:val="007066F5"/>
    <w:rsid w:val="00706DC5"/>
    <w:rsid w:val="00707D25"/>
    <w:rsid w:val="00711286"/>
    <w:rsid w:val="0071129C"/>
    <w:rsid w:val="00711A88"/>
    <w:rsid w:val="0071239C"/>
    <w:rsid w:val="00712560"/>
    <w:rsid w:val="00712EF5"/>
    <w:rsid w:val="0071315E"/>
    <w:rsid w:val="007131A6"/>
    <w:rsid w:val="00713463"/>
    <w:rsid w:val="0071383E"/>
    <w:rsid w:val="0071385F"/>
    <w:rsid w:val="00713AAD"/>
    <w:rsid w:val="00713C09"/>
    <w:rsid w:val="00713E68"/>
    <w:rsid w:val="00713F6A"/>
    <w:rsid w:val="00714359"/>
    <w:rsid w:val="00714543"/>
    <w:rsid w:val="007148FB"/>
    <w:rsid w:val="00714BE9"/>
    <w:rsid w:val="00715DD4"/>
    <w:rsid w:val="00716493"/>
    <w:rsid w:val="0071675D"/>
    <w:rsid w:val="00716978"/>
    <w:rsid w:val="00716CFE"/>
    <w:rsid w:val="00716DBB"/>
    <w:rsid w:val="007179F2"/>
    <w:rsid w:val="00720204"/>
    <w:rsid w:val="007204CC"/>
    <w:rsid w:val="00720658"/>
    <w:rsid w:val="0072088E"/>
    <w:rsid w:val="00720BC1"/>
    <w:rsid w:val="00720C2B"/>
    <w:rsid w:val="0072170C"/>
    <w:rsid w:val="00721978"/>
    <w:rsid w:val="0072227B"/>
    <w:rsid w:val="00722797"/>
    <w:rsid w:val="00722F07"/>
    <w:rsid w:val="00723741"/>
    <w:rsid w:val="00723E86"/>
    <w:rsid w:val="007246C3"/>
    <w:rsid w:val="00724C30"/>
    <w:rsid w:val="00724FE8"/>
    <w:rsid w:val="007256FC"/>
    <w:rsid w:val="00725CF7"/>
    <w:rsid w:val="00725DD5"/>
    <w:rsid w:val="00725E53"/>
    <w:rsid w:val="00725E88"/>
    <w:rsid w:val="00725F48"/>
    <w:rsid w:val="007268B6"/>
    <w:rsid w:val="00726E89"/>
    <w:rsid w:val="0072777A"/>
    <w:rsid w:val="00727A6C"/>
    <w:rsid w:val="00727D7C"/>
    <w:rsid w:val="00727E53"/>
    <w:rsid w:val="00730413"/>
    <w:rsid w:val="00730438"/>
    <w:rsid w:val="00730728"/>
    <w:rsid w:val="0073089C"/>
    <w:rsid w:val="00730DA1"/>
    <w:rsid w:val="007315B9"/>
    <w:rsid w:val="00731DF1"/>
    <w:rsid w:val="00731E7E"/>
    <w:rsid w:val="007320F3"/>
    <w:rsid w:val="007329FD"/>
    <w:rsid w:val="00732A28"/>
    <w:rsid w:val="00732D96"/>
    <w:rsid w:val="007336B4"/>
    <w:rsid w:val="007339D4"/>
    <w:rsid w:val="007342E8"/>
    <w:rsid w:val="007348AA"/>
    <w:rsid w:val="007348C5"/>
    <w:rsid w:val="00734C96"/>
    <w:rsid w:val="0073504E"/>
    <w:rsid w:val="00735509"/>
    <w:rsid w:val="00735A12"/>
    <w:rsid w:val="00735B68"/>
    <w:rsid w:val="00736656"/>
    <w:rsid w:val="00736C8E"/>
    <w:rsid w:val="00737467"/>
    <w:rsid w:val="007379AA"/>
    <w:rsid w:val="00737B5A"/>
    <w:rsid w:val="007411B2"/>
    <w:rsid w:val="00741792"/>
    <w:rsid w:val="00741CC5"/>
    <w:rsid w:val="00741FF4"/>
    <w:rsid w:val="00742F7E"/>
    <w:rsid w:val="00743208"/>
    <w:rsid w:val="00743E7E"/>
    <w:rsid w:val="007442DB"/>
    <w:rsid w:val="00744464"/>
    <w:rsid w:val="007450EA"/>
    <w:rsid w:val="007459C6"/>
    <w:rsid w:val="00745E91"/>
    <w:rsid w:val="00745EB3"/>
    <w:rsid w:val="007477FE"/>
    <w:rsid w:val="007479CD"/>
    <w:rsid w:val="007510EF"/>
    <w:rsid w:val="0075186E"/>
    <w:rsid w:val="00752181"/>
    <w:rsid w:val="00752328"/>
    <w:rsid w:val="0075251B"/>
    <w:rsid w:val="00752BD8"/>
    <w:rsid w:val="00752E4A"/>
    <w:rsid w:val="00752E58"/>
    <w:rsid w:val="00753047"/>
    <w:rsid w:val="00753DE5"/>
    <w:rsid w:val="00753E30"/>
    <w:rsid w:val="007547C1"/>
    <w:rsid w:val="00754967"/>
    <w:rsid w:val="00754A23"/>
    <w:rsid w:val="00754CDB"/>
    <w:rsid w:val="00755164"/>
    <w:rsid w:val="007551B8"/>
    <w:rsid w:val="0075542C"/>
    <w:rsid w:val="0075583B"/>
    <w:rsid w:val="00755E79"/>
    <w:rsid w:val="00756138"/>
    <w:rsid w:val="00757CD4"/>
    <w:rsid w:val="007607CD"/>
    <w:rsid w:val="00760E52"/>
    <w:rsid w:val="0076110A"/>
    <w:rsid w:val="00761D5D"/>
    <w:rsid w:val="007623C4"/>
    <w:rsid w:val="00762BB0"/>
    <w:rsid w:val="00762E2A"/>
    <w:rsid w:val="00762FFF"/>
    <w:rsid w:val="0076311C"/>
    <w:rsid w:val="00763922"/>
    <w:rsid w:val="00763B63"/>
    <w:rsid w:val="007643A8"/>
    <w:rsid w:val="00765FD7"/>
    <w:rsid w:val="007661E8"/>
    <w:rsid w:val="00766CF4"/>
    <w:rsid w:val="00767E82"/>
    <w:rsid w:val="00767EF5"/>
    <w:rsid w:val="00770152"/>
    <w:rsid w:val="0077019B"/>
    <w:rsid w:val="00771AF4"/>
    <w:rsid w:val="00771B7E"/>
    <w:rsid w:val="00771D06"/>
    <w:rsid w:val="0077208E"/>
    <w:rsid w:val="00772CA6"/>
    <w:rsid w:val="007733BD"/>
    <w:rsid w:val="00773533"/>
    <w:rsid w:val="00773818"/>
    <w:rsid w:val="00773F44"/>
    <w:rsid w:val="0077456D"/>
    <w:rsid w:val="007748EB"/>
    <w:rsid w:val="00774E8A"/>
    <w:rsid w:val="007751ED"/>
    <w:rsid w:val="007754D6"/>
    <w:rsid w:val="00775DE3"/>
    <w:rsid w:val="00775E4A"/>
    <w:rsid w:val="00775FEB"/>
    <w:rsid w:val="007760B8"/>
    <w:rsid w:val="007771C4"/>
    <w:rsid w:val="007809F2"/>
    <w:rsid w:val="007813DA"/>
    <w:rsid w:val="00781D45"/>
    <w:rsid w:val="00782128"/>
    <w:rsid w:val="00782605"/>
    <w:rsid w:val="00782B06"/>
    <w:rsid w:val="0078314D"/>
    <w:rsid w:val="00783739"/>
    <w:rsid w:val="007837BB"/>
    <w:rsid w:val="00783808"/>
    <w:rsid w:val="00783EEA"/>
    <w:rsid w:val="00783FA2"/>
    <w:rsid w:val="00784422"/>
    <w:rsid w:val="0078477D"/>
    <w:rsid w:val="00784C94"/>
    <w:rsid w:val="00784E4A"/>
    <w:rsid w:val="00785143"/>
    <w:rsid w:val="00785436"/>
    <w:rsid w:val="00785988"/>
    <w:rsid w:val="00786062"/>
    <w:rsid w:val="0078669A"/>
    <w:rsid w:val="00786CCE"/>
    <w:rsid w:val="00787165"/>
    <w:rsid w:val="00787328"/>
    <w:rsid w:val="0078774B"/>
    <w:rsid w:val="007902F1"/>
    <w:rsid w:val="00790C4F"/>
    <w:rsid w:val="00790D60"/>
    <w:rsid w:val="00790E3B"/>
    <w:rsid w:val="00791201"/>
    <w:rsid w:val="00791765"/>
    <w:rsid w:val="007917FE"/>
    <w:rsid w:val="00791994"/>
    <w:rsid w:val="00791BC2"/>
    <w:rsid w:val="00791D69"/>
    <w:rsid w:val="00791DAD"/>
    <w:rsid w:val="00791EF6"/>
    <w:rsid w:val="00791F5E"/>
    <w:rsid w:val="007929A4"/>
    <w:rsid w:val="00792A69"/>
    <w:rsid w:val="0079345C"/>
    <w:rsid w:val="00794E03"/>
    <w:rsid w:val="00794E87"/>
    <w:rsid w:val="007955EE"/>
    <w:rsid w:val="0079592D"/>
    <w:rsid w:val="00795FDF"/>
    <w:rsid w:val="0079612F"/>
    <w:rsid w:val="007961AE"/>
    <w:rsid w:val="007961C3"/>
    <w:rsid w:val="00796DFD"/>
    <w:rsid w:val="007971DA"/>
    <w:rsid w:val="00797B4A"/>
    <w:rsid w:val="00797CF5"/>
    <w:rsid w:val="00797E18"/>
    <w:rsid w:val="007A0435"/>
    <w:rsid w:val="007A0582"/>
    <w:rsid w:val="007A06F2"/>
    <w:rsid w:val="007A084F"/>
    <w:rsid w:val="007A1153"/>
    <w:rsid w:val="007A1564"/>
    <w:rsid w:val="007A18B1"/>
    <w:rsid w:val="007A1A81"/>
    <w:rsid w:val="007A2130"/>
    <w:rsid w:val="007A226A"/>
    <w:rsid w:val="007A25DD"/>
    <w:rsid w:val="007A3084"/>
    <w:rsid w:val="007A3125"/>
    <w:rsid w:val="007A31C5"/>
    <w:rsid w:val="007A39F8"/>
    <w:rsid w:val="007A58D9"/>
    <w:rsid w:val="007A67F2"/>
    <w:rsid w:val="007A69B7"/>
    <w:rsid w:val="007A729E"/>
    <w:rsid w:val="007B0F43"/>
    <w:rsid w:val="007B12AC"/>
    <w:rsid w:val="007B19C4"/>
    <w:rsid w:val="007B1FE2"/>
    <w:rsid w:val="007B21A8"/>
    <w:rsid w:val="007B2248"/>
    <w:rsid w:val="007B2F11"/>
    <w:rsid w:val="007B310E"/>
    <w:rsid w:val="007B3987"/>
    <w:rsid w:val="007B52BB"/>
    <w:rsid w:val="007B6050"/>
    <w:rsid w:val="007B623C"/>
    <w:rsid w:val="007B65BB"/>
    <w:rsid w:val="007B65C8"/>
    <w:rsid w:val="007B6775"/>
    <w:rsid w:val="007B74FF"/>
    <w:rsid w:val="007B7572"/>
    <w:rsid w:val="007B75F8"/>
    <w:rsid w:val="007B7B4C"/>
    <w:rsid w:val="007C0383"/>
    <w:rsid w:val="007C0AED"/>
    <w:rsid w:val="007C0CEB"/>
    <w:rsid w:val="007C0D9E"/>
    <w:rsid w:val="007C0F89"/>
    <w:rsid w:val="007C1311"/>
    <w:rsid w:val="007C1629"/>
    <w:rsid w:val="007C2A2F"/>
    <w:rsid w:val="007C396C"/>
    <w:rsid w:val="007C3D41"/>
    <w:rsid w:val="007C405E"/>
    <w:rsid w:val="007C4637"/>
    <w:rsid w:val="007C486F"/>
    <w:rsid w:val="007C4938"/>
    <w:rsid w:val="007C53B8"/>
    <w:rsid w:val="007C5605"/>
    <w:rsid w:val="007C5E16"/>
    <w:rsid w:val="007C6718"/>
    <w:rsid w:val="007C7550"/>
    <w:rsid w:val="007C7E18"/>
    <w:rsid w:val="007D0397"/>
    <w:rsid w:val="007D0635"/>
    <w:rsid w:val="007D12AD"/>
    <w:rsid w:val="007D15E7"/>
    <w:rsid w:val="007D19B6"/>
    <w:rsid w:val="007D1EA7"/>
    <w:rsid w:val="007D2067"/>
    <w:rsid w:val="007D25B7"/>
    <w:rsid w:val="007D26E0"/>
    <w:rsid w:val="007D34C7"/>
    <w:rsid w:val="007D3889"/>
    <w:rsid w:val="007D4125"/>
    <w:rsid w:val="007D4296"/>
    <w:rsid w:val="007D4A50"/>
    <w:rsid w:val="007D4CC2"/>
    <w:rsid w:val="007D51A5"/>
    <w:rsid w:val="007D5B65"/>
    <w:rsid w:val="007D5FF8"/>
    <w:rsid w:val="007D6F5B"/>
    <w:rsid w:val="007D7318"/>
    <w:rsid w:val="007D74EC"/>
    <w:rsid w:val="007D76D9"/>
    <w:rsid w:val="007D7DB7"/>
    <w:rsid w:val="007D7E6A"/>
    <w:rsid w:val="007E051C"/>
    <w:rsid w:val="007E0D29"/>
    <w:rsid w:val="007E0DF3"/>
    <w:rsid w:val="007E15DC"/>
    <w:rsid w:val="007E1E1D"/>
    <w:rsid w:val="007E23B5"/>
    <w:rsid w:val="007E25BF"/>
    <w:rsid w:val="007E3405"/>
    <w:rsid w:val="007E41D2"/>
    <w:rsid w:val="007E425C"/>
    <w:rsid w:val="007E48D4"/>
    <w:rsid w:val="007E4A4F"/>
    <w:rsid w:val="007E4EDB"/>
    <w:rsid w:val="007E5248"/>
    <w:rsid w:val="007E58D3"/>
    <w:rsid w:val="007E63C6"/>
    <w:rsid w:val="007E63D7"/>
    <w:rsid w:val="007E66E7"/>
    <w:rsid w:val="007E67D3"/>
    <w:rsid w:val="007E6C3F"/>
    <w:rsid w:val="007E7B74"/>
    <w:rsid w:val="007E7DCD"/>
    <w:rsid w:val="007E7E55"/>
    <w:rsid w:val="007F079C"/>
    <w:rsid w:val="007F07A0"/>
    <w:rsid w:val="007F0E53"/>
    <w:rsid w:val="007F139F"/>
    <w:rsid w:val="007F15AB"/>
    <w:rsid w:val="007F16FD"/>
    <w:rsid w:val="007F1764"/>
    <w:rsid w:val="007F1BEF"/>
    <w:rsid w:val="007F2194"/>
    <w:rsid w:val="007F22B9"/>
    <w:rsid w:val="007F4965"/>
    <w:rsid w:val="007F4B87"/>
    <w:rsid w:val="007F5A0D"/>
    <w:rsid w:val="007F5D36"/>
    <w:rsid w:val="007F65A1"/>
    <w:rsid w:val="007F6683"/>
    <w:rsid w:val="007F6BCE"/>
    <w:rsid w:val="007F76F1"/>
    <w:rsid w:val="007F793B"/>
    <w:rsid w:val="007F7D37"/>
    <w:rsid w:val="007F7DE0"/>
    <w:rsid w:val="00800A84"/>
    <w:rsid w:val="00801232"/>
    <w:rsid w:val="008016B9"/>
    <w:rsid w:val="00801DCE"/>
    <w:rsid w:val="00801DD5"/>
    <w:rsid w:val="00801EF6"/>
    <w:rsid w:val="008020C6"/>
    <w:rsid w:val="008028C4"/>
    <w:rsid w:val="00802B16"/>
    <w:rsid w:val="00802BA7"/>
    <w:rsid w:val="00802E48"/>
    <w:rsid w:val="00803CB3"/>
    <w:rsid w:val="008041F7"/>
    <w:rsid w:val="00804373"/>
    <w:rsid w:val="00804DF3"/>
    <w:rsid w:val="00804F1C"/>
    <w:rsid w:val="008056D2"/>
    <w:rsid w:val="00805E82"/>
    <w:rsid w:val="00805E90"/>
    <w:rsid w:val="0080668C"/>
    <w:rsid w:val="00806A0C"/>
    <w:rsid w:val="00806A6A"/>
    <w:rsid w:val="00806AE0"/>
    <w:rsid w:val="008070F1"/>
    <w:rsid w:val="00807272"/>
    <w:rsid w:val="008073D0"/>
    <w:rsid w:val="00807B5E"/>
    <w:rsid w:val="00807B62"/>
    <w:rsid w:val="00810016"/>
    <w:rsid w:val="00810237"/>
    <w:rsid w:val="008106D8"/>
    <w:rsid w:val="00810E4A"/>
    <w:rsid w:val="00811155"/>
    <w:rsid w:val="00811939"/>
    <w:rsid w:val="00811B05"/>
    <w:rsid w:val="0081268E"/>
    <w:rsid w:val="008126EB"/>
    <w:rsid w:val="00812885"/>
    <w:rsid w:val="0081309E"/>
    <w:rsid w:val="008148DF"/>
    <w:rsid w:val="0081503E"/>
    <w:rsid w:val="00815B67"/>
    <w:rsid w:val="00816C67"/>
    <w:rsid w:val="00816F20"/>
    <w:rsid w:val="00817018"/>
    <w:rsid w:val="00817D8F"/>
    <w:rsid w:val="008220DB"/>
    <w:rsid w:val="0082263A"/>
    <w:rsid w:val="008229B6"/>
    <w:rsid w:val="008229FD"/>
    <w:rsid w:val="00822BE2"/>
    <w:rsid w:val="00822CF0"/>
    <w:rsid w:val="008233C6"/>
    <w:rsid w:val="0082365D"/>
    <w:rsid w:val="00823789"/>
    <w:rsid w:val="00823E83"/>
    <w:rsid w:val="00824000"/>
    <w:rsid w:val="0082420B"/>
    <w:rsid w:val="008243B9"/>
    <w:rsid w:val="008245F7"/>
    <w:rsid w:val="008246D0"/>
    <w:rsid w:val="00824823"/>
    <w:rsid w:val="00824A66"/>
    <w:rsid w:val="00825198"/>
    <w:rsid w:val="00825529"/>
    <w:rsid w:val="008255D5"/>
    <w:rsid w:val="008259EF"/>
    <w:rsid w:val="00825AF3"/>
    <w:rsid w:val="008271A0"/>
    <w:rsid w:val="00827673"/>
    <w:rsid w:val="008304AE"/>
    <w:rsid w:val="00832247"/>
    <w:rsid w:val="008323E1"/>
    <w:rsid w:val="00832A4B"/>
    <w:rsid w:val="00832FC0"/>
    <w:rsid w:val="008339E5"/>
    <w:rsid w:val="00833B22"/>
    <w:rsid w:val="008344CF"/>
    <w:rsid w:val="00834553"/>
    <w:rsid w:val="00834F1B"/>
    <w:rsid w:val="00834F7C"/>
    <w:rsid w:val="00835247"/>
    <w:rsid w:val="008355F8"/>
    <w:rsid w:val="00835685"/>
    <w:rsid w:val="00835A0E"/>
    <w:rsid w:val="00835CB9"/>
    <w:rsid w:val="00835CD9"/>
    <w:rsid w:val="00836322"/>
    <w:rsid w:val="00836499"/>
    <w:rsid w:val="00836A03"/>
    <w:rsid w:val="00836D7E"/>
    <w:rsid w:val="00836DBA"/>
    <w:rsid w:val="0083777D"/>
    <w:rsid w:val="00837B1B"/>
    <w:rsid w:val="00837BC2"/>
    <w:rsid w:val="00837BDD"/>
    <w:rsid w:val="00837EF3"/>
    <w:rsid w:val="00840427"/>
    <w:rsid w:val="00840882"/>
    <w:rsid w:val="008408AD"/>
    <w:rsid w:val="00841445"/>
    <w:rsid w:val="00841487"/>
    <w:rsid w:val="008415C8"/>
    <w:rsid w:val="00841AE8"/>
    <w:rsid w:val="00841AEA"/>
    <w:rsid w:val="00842074"/>
    <w:rsid w:val="00842491"/>
    <w:rsid w:val="008424FC"/>
    <w:rsid w:val="0084253A"/>
    <w:rsid w:val="00842C43"/>
    <w:rsid w:val="00842CFD"/>
    <w:rsid w:val="008431F9"/>
    <w:rsid w:val="008438BF"/>
    <w:rsid w:val="00843CDC"/>
    <w:rsid w:val="008441B2"/>
    <w:rsid w:val="008441D9"/>
    <w:rsid w:val="00844D28"/>
    <w:rsid w:val="00845BE5"/>
    <w:rsid w:val="00845CD9"/>
    <w:rsid w:val="008462FA"/>
    <w:rsid w:val="00846411"/>
    <w:rsid w:val="008464FE"/>
    <w:rsid w:val="008465F9"/>
    <w:rsid w:val="008467A4"/>
    <w:rsid w:val="00846B6E"/>
    <w:rsid w:val="00846ECE"/>
    <w:rsid w:val="00847D3E"/>
    <w:rsid w:val="00847E03"/>
    <w:rsid w:val="00850D83"/>
    <w:rsid w:val="00851387"/>
    <w:rsid w:val="00851504"/>
    <w:rsid w:val="00851A69"/>
    <w:rsid w:val="008529C8"/>
    <w:rsid w:val="00852B39"/>
    <w:rsid w:val="00852E7F"/>
    <w:rsid w:val="00853265"/>
    <w:rsid w:val="00853328"/>
    <w:rsid w:val="008533DA"/>
    <w:rsid w:val="00853430"/>
    <w:rsid w:val="00853642"/>
    <w:rsid w:val="0085379E"/>
    <w:rsid w:val="008537A3"/>
    <w:rsid w:val="00853CE1"/>
    <w:rsid w:val="00854008"/>
    <w:rsid w:val="008553B3"/>
    <w:rsid w:val="00855CA8"/>
    <w:rsid w:val="0085606C"/>
    <w:rsid w:val="00856276"/>
    <w:rsid w:val="008563D6"/>
    <w:rsid w:val="00857482"/>
    <w:rsid w:val="00860379"/>
    <w:rsid w:val="008607BD"/>
    <w:rsid w:val="008608E7"/>
    <w:rsid w:val="00860B92"/>
    <w:rsid w:val="00860CC0"/>
    <w:rsid w:val="00861791"/>
    <w:rsid w:val="00861AE0"/>
    <w:rsid w:val="00861EF7"/>
    <w:rsid w:val="00862E15"/>
    <w:rsid w:val="008633E8"/>
    <w:rsid w:val="00863B15"/>
    <w:rsid w:val="00864680"/>
    <w:rsid w:val="008646A5"/>
    <w:rsid w:val="00864AFF"/>
    <w:rsid w:val="00864BB9"/>
    <w:rsid w:val="00864EBE"/>
    <w:rsid w:val="00865FF4"/>
    <w:rsid w:val="0086642E"/>
    <w:rsid w:val="008664B8"/>
    <w:rsid w:val="00866E43"/>
    <w:rsid w:val="008673A4"/>
    <w:rsid w:val="00867526"/>
    <w:rsid w:val="0086768D"/>
    <w:rsid w:val="008676AF"/>
    <w:rsid w:val="00867C02"/>
    <w:rsid w:val="00870399"/>
    <w:rsid w:val="00870775"/>
    <w:rsid w:val="0087083A"/>
    <w:rsid w:val="00871B78"/>
    <w:rsid w:val="00871E28"/>
    <w:rsid w:val="00872291"/>
    <w:rsid w:val="008728E9"/>
    <w:rsid w:val="008738E8"/>
    <w:rsid w:val="00873918"/>
    <w:rsid w:val="00874B1B"/>
    <w:rsid w:val="00875931"/>
    <w:rsid w:val="008761D3"/>
    <w:rsid w:val="00876743"/>
    <w:rsid w:val="00876826"/>
    <w:rsid w:val="0087690D"/>
    <w:rsid w:val="0087691C"/>
    <w:rsid w:val="00876AA3"/>
    <w:rsid w:val="00876E3A"/>
    <w:rsid w:val="00876F53"/>
    <w:rsid w:val="0087767C"/>
    <w:rsid w:val="00877935"/>
    <w:rsid w:val="00877B98"/>
    <w:rsid w:val="00880482"/>
    <w:rsid w:val="00880B64"/>
    <w:rsid w:val="00880FE2"/>
    <w:rsid w:val="00881DDC"/>
    <w:rsid w:val="00882807"/>
    <w:rsid w:val="008837A7"/>
    <w:rsid w:val="00883C34"/>
    <w:rsid w:val="0088499B"/>
    <w:rsid w:val="00884CCA"/>
    <w:rsid w:val="00884F5D"/>
    <w:rsid w:val="0088552A"/>
    <w:rsid w:val="008861C5"/>
    <w:rsid w:val="00886325"/>
    <w:rsid w:val="00886BF9"/>
    <w:rsid w:val="00886D39"/>
    <w:rsid w:val="0088739C"/>
    <w:rsid w:val="00887634"/>
    <w:rsid w:val="0088764C"/>
    <w:rsid w:val="00887844"/>
    <w:rsid w:val="0089021D"/>
    <w:rsid w:val="00890447"/>
    <w:rsid w:val="00890C9E"/>
    <w:rsid w:val="00890D9B"/>
    <w:rsid w:val="00890E6F"/>
    <w:rsid w:val="00891204"/>
    <w:rsid w:val="00891F9C"/>
    <w:rsid w:val="00891FDA"/>
    <w:rsid w:val="0089244E"/>
    <w:rsid w:val="00892490"/>
    <w:rsid w:val="0089392E"/>
    <w:rsid w:val="00893C0E"/>
    <w:rsid w:val="00893FA4"/>
    <w:rsid w:val="008942D0"/>
    <w:rsid w:val="008953E2"/>
    <w:rsid w:val="00895A6A"/>
    <w:rsid w:val="008970AB"/>
    <w:rsid w:val="00897397"/>
    <w:rsid w:val="00897938"/>
    <w:rsid w:val="008A0388"/>
    <w:rsid w:val="008A07EE"/>
    <w:rsid w:val="008A0DAD"/>
    <w:rsid w:val="008A0F16"/>
    <w:rsid w:val="008A244A"/>
    <w:rsid w:val="008A2542"/>
    <w:rsid w:val="008A266E"/>
    <w:rsid w:val="008A26E9"/>
    <w:rsid w:val="008A312E"/>
    <w:rsid w:val="008A33B7"/>
    <w:rsid w:val="008A430E"/>
    <w:rsid w:val="008A4962"/>
    <w:rsid w:val="008A49DF"/>
    <w:rsid w:val="008A4AE9"/>
    <w:rsid w:val="008A4F1F"/>
    <w:rsid w:val="008A5011"/>
    <w:rsid w:val="008A57DC"/>
    <w:rsid w:val="008A5CC7"/>
    <w:rsid w:val="008A603F"/>
    <w:rsid w:val="008A69BA"/>
    <w:rsid w:val="008A7951"/>
    <w:rsid w:val="008A7BF2"/>
    <w:rsid w:val="008B00B7"/>
    <w:rsid w:val="008B0339"/>
    <w:rsid w:val="008B03EA"/>
    <w:rsid w:val="008B070C"/>
    <w:rsid w:val="008B0A30"/>
    <w:rsid w:val="008B12BF"/>
    <w:rsid w:val="008B25E2"/>
    <w:rsid w:val="008B2C52"/>
    <w:rsid w:val="008B2FFA"/>
    <w:rsid w:val="008B316E"/>
    <w:rsid w:val="008B385D"/>
    <w:rsid w:val="008B3C4C"/>
    <w:rsid w:val="008B3D90"/>
    <w:rsid w:val="008B4D07"/>
    <w:rsid w:val="008B5103"/>
    <w:rsid w:val="008B5748"/>
    <w:rsid w:val="008B5858"/>
    <w:rsid w:val="008B5A19"/>
    <w:rsid w:val="008B5BB6"/>
    <w:rsid w:val="008B6371"/>
    <w:rsid w:val="008B67DD"/>
    <w:rsid w:val="008B74D4"/>
    <w:rsid w:val="008B75EF"/>
    <w:rsid w:val="008B7E51"/>
    <w:rsid w:val="008C04DF"/>
    <w:rsid w:val="008C1007"/>
    <w:rsid w:val="008C184E"/>
    <w:rsid w:val="008C1AE9"/>
    <w:rsid w:val="008C29D6"/>
    <w:rsid w:val="008C2E27"/>
    <w:rsid w:val="008C36E4"/>
    <w:rsid w:val="008C39F3"/>
    <w:rsid w:val="008C3A63"/>
    <w:rsid w:val="008C593B"/>
    <w:rsid w:val="008C5D88"/>
    <w:rsid w:val="008C6388"/>
    <w:rsid w:val="008C6B5B"/>
    <w:rsid w:val="008C6FEE"/>
    <w:rsid w:val="008C74CA"/>
    <w:rsid w:val="008C7C3E"/>
    <w:rsid w:val="008D00B5"/>
    <w:rsid w:val="008D0389"/>
    <w:rsid w:val="008D03C3"/>
    <w:rsid w:val="008D073F"/>
    <w:rsid w:val="008D09A9"/>
    <w:rsid w:val="008D11BD"/>
    <w:rsid w:val="008D1E0E"/>
    <w:rsid w:val="008D2002"/>
    <w:rsid w:val="008D2326"/>
    <w:rsid w:val="008D3A3C"/>
    <w:rsid w:val="008D45F4"/>
    <w:rsid w:val="008D52AE"/>
    <w:rsid w:val="008D5700"/>
    <w:rsid w:val="008D587B"/>
    <w:rsid w:val="008D5883"/>
    <w:rsid w:val="008D5993"/>
    <w:rsid w:val="008D6058"/>
    <w:rsid w:val="008D66BA"/>
    <w:rsid w:val="008D6D59"/>
    <w:rsid w:val="008D7244"/>
    <w:rsid w:val="008D7559"/>
    <w:rsid w:val="008D7FF1"/>
    <w:rsid w:val="008E03D7"/>
    <w:rsid w:val="008E042E"/>
    <w:rsid w:val="008E1965"/>
    <w:rsid w:val="008E1E0B"/>
    <w:rsid w:val="008E2686"/>
    <w:rsid w:val="008E26D1"/>
    <w:rsid w:val="008E2893"/>
    <w:rsid w:val="008E2F77"/>
    <w:rsid w:val="008E309D"/>
    <w:rsid w:val="008E3604"/>
    <w:rsid w:val="008E3AAF"/>
    <w:rsid w:val="008E3DE9"/>
    <w:rsid w:val="008E4F28"/>
    <w:rsid w:val="008E5188"/>
    <w:rsid w:val="008E53A5"/>
    <w:rsid w:val="008E53E0"/>
    <w:rsid w:val="008E5524"/>
    <w:rsid w:val="008E56B0"/>
    <w:rsid w:val="008E6101"/>
    <w:rsid w:val="008E66D8"/>
    <w:rsid w:val="008E74DD"/>
    <w:rsid w:val="008E7B51"/>
    <w:rsid w:val="008F00B0"/>
    <w:rsid w:val="008F01F7"/>
    <w:rsid w:val="008F0945"/>
    <w:rsid w:val="008F122C"/>
    <w:rsid w:val="008F1267"/>
    <w:rsid w:val="008F1329"/>
    <w:rsid w:val="008F1376"/>
    <w:rsid w:val="008F154F"/>
    <w:rsid w:val="008F1889"/>
    <w:rsid w:val="008F18F4"/>
    <w:rsid w:val="008F1FC5"/>
    <w:rsid w:val="008F208B"/>
    <w:rsid w:val="008F2563"/>
    <w:rsid w:val="008F2A32"/>
    <w:rsid w:val="008F2EF9"/>
    <w:rsid w:val="008F3152"/>
    <w:rsid w:val="008F387C"/>
    <w:rsid w:val="008F4259"/>
    <w:rsid w:val="008F4481"/>
    <w:rsid w:val="008F5BDD"/>
    <w:rsid w:val="008F619F"/>
    <w:rsid w:val="008F73FE"/>
    <w:rsid w:val="008F7DCD"/>
    <w:rsid w:val="008F7E27"/>
    <w:rsid w:val="009000B0"/>
    <w:rsid w:val="009001D4"/>
    <w:rsid w:val="00900C45"/>
    <w:rsid w:val="00900F9B"/>
    <w:rsid w:val="00900FDC"/>
    <w:rsid w:val="0090114F"/>
    <w:rsid w:val="0090285D"/>
    <w:rsid w:val="009043EF"/>
    <w:rsid w:val="009049B1"/>
    <w:rsid w:val="00904E8C"/>
    <w:rsid w:val="00905468"/>
    <w:rsid w:val="00905957"/>
    <w:rsid w:val="00905B30"/>
    <w:rsid w:val="009068DA"/>
    <w:rsid w:val="00906D54"/>
    <w:rsid w:val="00906DCE"/>
    <w:rsid w:val="00906E46"/>
    <w:rsid w:val="00906F8F"/>
    <w:rsid w:val="00907EE7"/>
    <w:rsid w:val="00910045"/>
    <w:rsid w:val="00910414"/>
    <w:rsid w:val="00910B09"/>
    <w:rsid w:val="009115E7"/>
    <w:rsid w:val="0091203F"/>
    <w:rsid w:val="009123D3"/>
    <w:rsid w:val="00913C78"/>
    <w:rsid w:val="00914210"/>
    <w:rsid w:val="0091475A"/>
    <w:rsid w:val="00914DDB"/>
    <w:rsid w:val="00915BFD"/>
    <w:rsid w:val="00915CCE"/>
    <w:rsid w:val="00916A37"/>
    <w:rsid w:val="00916D27"/>
    <w:rsid w:val="00917277"/>
    <w:rsid w:val="009201F8"/>
    <w:rsid w:val="009205AC"/>
    <w:rsid w:val="009206D5"/>
    <w:rsid w:val="00920917"/>
    <w:rsid w:val="009213B5"/>
    <w:rsid w:val="00921A58"/>
    <w:rsid w:val="00921BE7"/>
    <w:rsid w:val="009224F4"/>
    <w:rsid w:val="00922BA8"/>
    <w:rsid w:val="00923226"/>
    <w:rsid w:val="009236E5"/>
    <w:rsid w:val="0092390E"/>
    <w:rsid w:val="00923D12"/>
    <w:rsid w:val="00924598"/>
    <w:rsid w:val="0092469A"/>
    <w:rsid w:val="00924745"/>
    <w:rsid w:val="009248A4"/>
    <w:rsid w:val="00925DF5"/>
    <w:rsid w:val="00925F93"/>
    <w:rsid w:val="00926520"/>
    <w:rsid w:val="009268F3"/>
    <w:rsid w:val="00926928"/>
    <w:rsid w:val="009301E3"/>
    <w:rsid w:val="0093155F"/>
    <w:rsid w:val="00931A54"/>
    <w:rsid w:val="00931E4A"/>
    <w:rsid w:val="00932205"/>
    <w:rsid w:val="00932C88"/>
    <w:rsid w:val="00932EC7"/>
    <w:rsid w:val="009331D1"/>
    <w:rsid w:val="00933713"/>
    <w:rsid w:val="00933D97"/>
    <w:rsid w:val="009344B9"/>
    <w:rsid w:val="00934985"/>
    <w:rsid w:val="00934FCB"/>
    <w:rsid w:val="0093516A"/>
    <w:rsid w:val="00935BCD"/>
    <w:rsid w:val="009364C8"/>
    <w:rsid w:val="009365FF"/>
    <w:rsid w:val="00936C58"/>
    <w:rsid w:val="00936DAD"/>
    <w:rsid w:val="00937ACD"/>
    <w:rsid w:val="00937E25"/>
    <w:rsid w:val="0094028C"/>
    <w:rsid w:val="0094040E"/>
    <w:rsid w:val="0094073A"/>
    <w:rsid w:val="00940B47"/>
    <w:rsid w:val="0094125B"/>
    <w:rsid w:val="009412F9"/>
    <w:rsid w:val="00941CE1"/>
    <w:rsid w:val="00942590"/>
    <w:rsid w:val="00943249"/>
    <w:rsid w:val="00943C64"/>
    <w:rsid w:val="0094417B"/>
    <w:rsid w:val="009449FE"/>
    <w:rsid w:val="009455AD"/>
    <w:rsid w:val="00945902"/>
    <w:rsid w:val="00945B80"/>
    <w:rsid w:val="009469C0"/>
    <w:rsid w:val="00946BA3"/>
    <w:rsid w:val="0094715C"/>
    <w:rsid w:val="009471CC"/>
    <w:rsid w:val="009476BF"/>
    <w:rsid w:val="00947F93"/>
    <w:rsid w:val="00950083"/>
    <w:rsid w:val="0095091C"/>
    <w:rsid w:val="00950C10"/>
    <w:rsid w:val="00950FC4"/>
    <w:rsid w:val="009513F6"/>
    <w:rsid w:val="0095151A"/>
    <w:rsid w:val="00951E20"/>
    <w:rsid w:val="0095203E"/>
    <w:rsid w:val="0095245E"/>
    <w:rsid w:val="0095277F"/>
    <w:rsid w:val="00952A76"/>
    <w:rsid w:val="00952ED3"/>
    <w:rsid w:val="00952F06"/>
    <w:rsid w:val="00953603"/>
    <w:rsid w:val="00953AA7"/>
    <w:rsid w:val="00953AC2"/>
    <w:rsid w:val="0095448F"/>
    <w:rsid w:val="009547A7"/>
    <w:rsid w:val="009547B6"/>
    <w:rsid w:val="00954E3D"/>
    <w:rsid w:val="009551D1"/>
    <w:rsid w:val="0095573C"/>
    <w:rsid w:val="00955EEA"/>
    <w:rsid w:val="00956375"/>
    <w:rsid w:val="00956929"/>
    <w:rsid w:val="00956D10"/>
    <w:rsid w:val="00957093"/>
    <w:rsid w:val="0095756C"/>
    <w:rsid w:val="009577AD"/>
    <w:rsid w:val="00957907"/>
    <w:rsid w:val="00957995"/>
    <w:rsid w:val="00957BCC"/>
    <w:rsid w:val="0096061E"/>
    <w:rsid w:val="0096073D"/>
    <w:rsid w:val="00960B6A"/>
    <w:rsid w:val="00960D2A"/>
    <w:rsid w:val="00961C45"/>
    <w:rsid w:val="00962323"/>
    <w:rsid w:val="009623A8"/>
    <w:rsid w:val="00962FE4"/>
    <w:rsid w:val="00963512"/>
    <w:rsid w:val="00963C4C"/>
    <w:rsid w:val="00963F8F"/>
    <w:rsid w:val="009642BF"/>
    <w:rsid w:val="00964D3E"/>
    <w:rsid w:val="009653ED"/>
    <w:rsid w:val="00966552"/>
    <w:rsid w:val="00966578"/>
    <w:rsid w:val="00966BE0"/>
    <w:rsid w:val="00966C8C"/>
    <w:rsid w:val="00967027"/>
    <w:rsid w:val="00967831"/>
    <w:rsid w:val="00970435"/>
    <w:rsid w:val="00970587"/>
    <w:rsid w:val="00970602"/>
    <w:rsid w:val="0097066C"/>
    <w:rsid w:val="00970930"/>
    <w:rsid w:val="00970943"/>
    <w:rsid w:val="00971569"/>
    <w:rsid w:val="0097198F"/>
    <w:rsid w:val="00971B2B"/>
    <w:rsid w:val="00972267"/>
    <w:rsid w:val="00972485"/>
    <w:rsid w:val="0097284A"/>
    <w:rsid w:val="00972985"/>
    <w:rsid w:val="00972CD6"/>
    <w:rsid w:val="0097381B"/>
    <w:rsid w:val="00973AB8"/>
    <w:rsid w:val="00974133"/>
    <w:rsid w:val="00974292"/>
    <w:rsid w:val="00974F15"/>
    <w:rsid w:val="00975115"/>
    <w:rsid w:val="00975133"/>
    <w:rsid w:val="009764CE"/>
    <w:rsid w:val="00976F44"/>
    <w:rsid w:val="009802C5"/>
    <w:rsid w:val="00980388"/>
    <w:rsid w:val="00980722"/>
    <w:rsid w:val="00980CAE"/>
    <w:rsid w:val="00981667"/>
    <w:rsid w:val="00981AAB"/>
    <w:rsid w:val="00981F26"/>
    <w:rsid w:val="00981F83"/>
    <w:rsid w:val="009825E0"/>
    <w:rsid w:val="00982687"/>
    <w:rsid w:val="00982B82"/>
    <w:rsid w:val="00982CAD"/>
    <w:rsid w:val="00983046"/>
    <w:rsid w:val="00983090"/>
    <w:rsid w:val="00983483"/>
    <w:rsid w:val="009837FB"/>
    <w:rsid w:val="00983DEA"/>
    <w:rsid w:val="00984587"/>
    <w:rsid w:val="00985145"/>
    <w:rsid w:val="0098518F"/>
    <w:rsid w:val="00985D82"/>
    <w:rsid w:val="00985DDB"/>
    <w:rsid w:val="0098608A"/>
    <w:rsid w:val="00986784"/>
    <w:rsid w:val="00986AA5"/>
    <w:rsid w:val="00986BA8"/>
    <w:rsid w:val="00986EBE"/>
    <w:rsid w:val="00987B7E"/>
    <w:rsid w:val="00987FF5"/>
    <w:rsid w:val="009901F6"/>
    <w:rsid w:val="00991010"/>
    <w:rsid w:val="009918C2"/>
    <w:rsid w:val="00992D02"/>
    <w:rsid w:val="00993194"/>
    <w:rsid w:val="00993369"/>
    <w:rsid w:val="009934E6"/>
    <w:rsid w:val="00993D33"/>
    <w:rsid w:val="00994124"/>
    <w:rsid w:val="009948DF"/>
    <w:rsid w:val="00994CDE"/>
    <w:rsid w:val="00994E5F"/>
    <w:rsid w:val="00995404"/>
    <w:rsid w:val="009955EA"/>
    <w:rsid w:val="0099575F"/>
    <w:rsid w:val="00995F1E"/>
    <w:rsid w:val="0099633B"/>
    <w:rsid w:val="009968FD"/>
    <w:rsid w:val="00996C29"/>
    <w:rsid w:val="00997243"/>
    <w:rsid w:val="009A0232"/>
    <w:rsid w:val="009A04CB"/>
    <w:rsid w:val="009A0577"/>
    <w:rsid w:val="009A05A5"/>
    <w:rsid w:val="009A0810"/>
    <w:rsid w:val="009A21E6"/>
    <w:rsid w:val="009A2B3A"/>
    <w:rsid w:val="009A2D4A"/>
    <w:rsid w:val="009A3532"/>
    <w:rsid w:val="009A38A9"/>
    <w:rsid w:val="009A39A6"/>
    <w:rsid w:val="009A40ED"/>
    <w:rsid w:val="009A4458"/>
    <w:rsid w:val="009A4768"/>
    <w:rsid w:val="009A4E43"/>
    <w:rsid w:val="009A54AE"/>
    <w:rsid w:val="009A5C02"/>
    <w:rsid w:val="009A61EA"/>
    <w:rsid w:val="009A6F8E"/>
    <w:rsid w:val="009A7118"/>
    <w:rsid w:val="009A75D1"/>
    <w:rsid w:val="009A77DF"/>
    <w:rsid w:val="009A7833"/>
    <w:rsid w:val="009A7FF8"/>
    <w:rsid w:val="009B055D"/>
    <w:rsid w:val="009B12D3"/>
    <w:rsid w:val="009B1630"/>
    <w:rsid w:val="009B2959"/>
    <w:rsid w:val="009B2B7A"/>
    <w:rsid w:val="009B36F4"/>
    <w:rsid w:val="009B37C1"/>
    <w:rsid w:val="009B3931"/>
    <w:rsid w:val="009B3EE7"/>
    <w:rsid w:val="009B3EF3"/>
    <w:rsid w:val="009B4AD2"/>
    <w:rsid w:val="009B4D2F"/>
    <w:rsid w:val="009B4F4E"/>
    <w:rsid w:val="009B5470"/>
    <w:rsid w:val="009B5613"/>
    <w:rsid w:val="009B570B"/>
    <w:rsid w:val="009B6340"/>
    <w:rsid w:val="009B676A"/>
    <w:rsid w:val="009B71CD"/>
    <w:rsid w:val="009C0A99"/>
    <w:rsid w:val="009C0B9F"/>
    <w:rsid w:val="009C0C2C"/>
    <w:rsid w:val="009C0CB9"/>
    <w:rsid w:val="009C0EA7"/>
    <w:rsid w:val="009C1410"/>
    <w:rsid w:val="009C1A36"/>
    <w:rsid w:val="009C20A0"/>
    <w:rsid w:val="009C22CF"/>
    <w:rsid w:val="009C30BB"/>
    <w:rsid w:val="009C32C6"/>
    <w:rsid w:val="009C3378"/>
    <w:rsid w:val="009C3B87"/>
    <w:rsid w:val="009C3E32"/>
    <w:rsid w:val="009C4CC4"/>
    <w:rsid w:val="009C4D6B"/>
    <w:rsid w:val="009C5329"/>
    <w:rsid w:val="009C56EF"/>
    <w:rsid w:val="009C57D1"/>
    <w:rsid w:val="009C6354"/>
    <w:rsid w:val="009C6D99"/>
    <w:rsid w:val="009C70E6"/>
    <w:rsid w:val="009C7176"/>
    <w:rsid w:val="009C7EC3"/>
    <w:rsid w:val="009D067E"/>
    <w:rsid w:val="009D131F"/>
    <w:rsid w:val="009D1768"/>
    <w:rsid w:val="009D17FD"/>
    <w:rsid w:val="009D1AC7"/>
    <w:rsid w:val="009D1C33"/>
    <w:rsid w:val="009D2111"/>
    <w:rsid w:val="009D2388"/>
    <w:rsid w:val="009D2917"/>
    <w:rsid w:val="009D293D"/>
    <w:rsid w:val="009D2DA1"/>
    <w:rsid w:val="009D2DDE"/>
    <w:rsid w:val="009D367A"/>
    <w:rsid w:val="009D3792"/>
    <w:rsid w:val="009D38BD"/>
    <w:rsid w:val="009D3999"/>
    <w:rsid w:val="009D47F9"/>
    <w:rsid w:val="009D48F5"/>
    <w:rsid w:val="009D515B"/>
    <w:rsid w:val="009D5933"/>
    <w:rsid w:val="009D6B9D"/>
    <w:rsid w:val="009D6DBC"/>
    <w:rsid w:val="009D73F9"/>
    <w:rsid w:val="009D752C"/>
    <w:rsid w:val="009D77E5"/>
    <w:rsid w:val="009D7B9B"/>
    <w:rsid w:val="009D7E30"/>
    <w:rsid w:val="009D7F44"/>
    <w:rsid w:val="009E0454"/>
    <w:rsid w:val="009E06A8"/>
    <w:rsid w:val="009E0712"/>
    <w:rsid w:val="009E0B4F"/>
    <w:rsid w:val="009E0C26"/>
    <w:rsid w:val="009E0C6F"/>
    <w:rsid w:val="009E1BB7"/>
    <w:rsid w:val="009E1DC2"/>
    <w:rsid w:val="009E2383"/>
    <w:rsid w:val="009E2DC4"/>
    <w:rsid w:val="009E310B"/>
    <w:rsid w:val="009E35B3"/>
    <w:rsid w:val="009E3856"/>
    <w:rsid w:val="009E413E"/>
    <w:rsid w:val="009E487B"/>
    <w:rsid w:val="009E4A56"/>
    <w:rsid w:val="009E4E87"/>
    <w:rsid w:val="009E5F01"/>
    <w:rsid w:val="009E61E5"/>
    <w:rsid w:val="009E6297"/>
    <w:rsid w:val="009E6410"/>
    <w:rsid w:val="009E647C"/>
    <w:rsid w:val="009E6BB7"/>
    <w:rsid w:val="009E6E07"/>
    <w:rsid w:val="009E763E"/>
    <w:rsid w:val="009F100B"/>
    <w:rsid w:val="009F125A"/>
    <w:rsid w:val="009F14A9"/>
    <w:rsid w:val="009F21C9"/>
    <w:rsid w:val="009F268F"/>
    <w:rsid w:val="009F2D57"/>
    <w:rsid w:val="009F31AC"/>
    <w:rsid w:val="009F32E2"/>
    <w:rsid w:val="009F3A96"/>
    <w:rsid w:val="009F3C89"/>
    <w:rsid w:val="009F411C"/>
    <w:rsid w:val="009F44BC"/>
    <w:rsid w:val="009F4655"/>
    <w:rsid w:val="009F47E6"/>
    <w:rsid w:val="009F4CA6"/>
    <w:rsid w:val="009F51AD"/>
    <w:rsid w:val="009F5267"/>
    <w:rsid w:val="009F5AE4"/>
    <w:rsid w:val="009F5D78"/>
    <w:rsid w:val="009F5F5A"/>
    <w:rsid w:val="009F6301"/>
    <w:rsid w:val="009F678E"/>
    <w:rsid w:val="009F680A"/>
    <w:rsid w:val="009F683C"/>
    <w:rsid w:val="009F6967"/>
    <w:rsid w:val="009F6A4A"/>
    <w:rsid w:val="009F6EE8"/>
    <w:rsid w:val="009F70CC"/>
    <w:rsid w:val="009F730F"/>
    <w:rsid w:val="009F753D"/>
    <w:rsid w:val="009F7D1E"/>
    <w:rsid w:val="009F7EFB"/>
    <w:rsid w:val="00A0003B"/>
    <w:rsid w:val="00A00815"/>
    <w:rsid w:val="00A00AD1"/>
    <w:rsid w:val="00A01028"/>
    <w:rsid w:val="00A0111C"/>
    <w:rsid w:val="00A011D5"/>
    <w:rsid w:val="00A01EA6"/>
    <w:rsid w:val="00A01F5F"/>
    <w:rsid w:val="00A0242E"/>
    <w:rsid w:val="00A02A75"/>
    <w:rsid w:val="00A032F4"/>
    <w:rsid w:val="00A040F8"/>
    <w:rsid w:val="00A041F8"/>
    <w:rsid w:val="00A041FC"/>
    <w:rsid w:val="00A042C1"/>
    <w:rsid w:val="00A0469C"/>
    <w:rsid w:val="00A046C8"/>
    <w:rsid w:val="00A04BA4"/>
    <w:rsid w:val="00A04F11"/>
    <w:rsid w:val="00A04FBA"/>
    <w:rsid w:val="00A052ED"/>
    <w:rsid w:val="00A05440"/>
    <w:rsid w:val="00A07215"/>
    <w:rsid w:val="00A0754E"/>
    <w:rsid w:val="00A07C61"/>
    <w:rsid w:val="00A12C7D"/>
    <w:rsid w:val="00A13268"/>
    <w:rsid w:val="00A13B1E"/>
    <w:rsid w:val="00A14040"/>
    <w:rsid w:val="00A148BE"/>
    <w:rsid w:val="00A149F5"/>
    <w:rsid w:val="00A14D1E"/>
    <w:rsid w:val="00A1551F"/>
    <w:rsid w:val="00A161A1"/>
    <w:rsid w:val="00A16443"/>
    <w:rsid w:val="00A16546"/>
    <w:rsid w:val="00A16B5D"/>
    <w:rsid w:val="00A1712F"/>
    <w:rsid w:val="00A17563"/>
    <w:rsid w:val="00A17BE4"/>
    <w:rsid w:val="00A201EC"/>
    <w:rsid w:val="00A20E7F"/>
    <w:rsid w:val="00A20FDC"/>
    <w:rsid w:val="00A21203"/>
    <w:rsid w:val="00A21832"/>
    <w:rsid w:val="00A21D73"/>
    <w:rsid w:val="00A21E78"/>
    <w:rsid w:val="00A223C4"/>
    <w:rsid w:val="00A22CBF"/>
    <w:rsid w:val="00A22CDC"/>
    <w:rsid w:val="00A23829"/>
    <w:rsid w:val="00A239A8"/>
    <w:rsid w:val="00A24599"/>
    <w:rsid w:val="00A247A4"/>
    <w:rsid w:val="00A24A4A"/>
    <w:rsid w:val="00A24CE6"/>
    <w:rsid w:val="00A25090"/>
    <w:rsid w:val="00A25926"/>
    <w:rsid w:val="00A2597F"/>
    <w:rsid w:val="00A2613B"/>
    <w:rsid w:val="00A266DE"/>
    <w:rsid w:val="00A26797"/>
    <w:rsid w:val="00A2688E"/>
    <w:rsid w:val="00A26D22"/>
    <w:rsid w:val="00A30744"/>
    <w:rsid w:val="00A30952"/>
    <w:rsid w:val="00A30BC1"/>
    <w:rsid w:val="00A30C3A"/>
    <w:rsid w:val="00A30D70"/>
    <w:rsid w:val="00A310EA"/>
    <w:rsid w:val="00A31754"/>
    <w:rsid w:val="00A31855"/>
    <w:rsid w:val="00A31A6A"/>
    <w:rsid w:val="00A31C0A"/>
    <w:rsid w:val="00A31F8C"/>
    <w:rsid w:val="00A325FD"/>
    <w:rsid w:val="00A32603"/>
    <w:rsid w:val="00A3286B"/>
    <w:rsid w:val="00A33185"/>
    <w:rsid w:val="00A333DA"/>
    <w:rsid w:val="00A33494"/>
    <w:rsid w:val="00A336FA"/>
    <w:rsid w:val="00A33A86"/>
    <w:rsid w:val="00A33EDA"/>
    <w:rsid w:val="00A33F25"/>
    <w:rsid w:val="00A349C3"/>
    <w:rsid w:val="00A34D2D"/>
    <w:rsid w:val="00A35080"/>
    <w:rsid w:val="00A3552F"/>
    <w:rsid w:val="00A357FD"/>
    <w:rsid w:val="00A35840"/>
    <w:rsid w:val="00A35BBD"/>
    <w:rsid w:val="00A35C05"/>
    <w:rsid w:val="00A36012"/>
    <w:rsid w:val="00A36177"/>
    <w:rsid w:val="00A3670C"/>
    <w:rsid w:val="00A36C27"/>
    <w:rsid w:val="00A36CDC"/>
    <w:rsid w:val="00A36EE1"/>
    <w:rsid w:val="00A37015"/>
    <w:rsid w:val="00A3743B"/>
    <w:rsid w:val="00A37C06"/>
    <w:rsid w:val="00A4036A"/>
    <w:rsid w:val="00A40486"/>
    <w:rsid w:val="00A4097F"/>
    <w:rsid w:val="00A41C36"/>
    <w:rsid w:val="00A4208F"/>
    <w:rsid w:val="00A42979"/>
    <w:rsid w:val="00A42C5B"/>
    <w:rsid w:val="00A4367B"/>
    <w:rsid w:val="00A43C90"/>
    <w:rsid w:val="00A4412F"/>
    <w:rsid w:val="00A44444"/>
    <w:rsid w:val="00A45D15"/>
    <w:rsid w:val="00A46261"/>
    <w:rsid w:val="00A463AD"/>
    <w:rsid w:val="00A46417"/>
    <w:rsid w:val="00A470F3"/>
    <w:rsid w:val="00A47DA8"/>
    <w:rsid w:val="00A50214"/>
    <w:rsid w:val="00A509DA"/>
    <w:rsid w:val="00A5162E"/>
    <w:rsid w:val="00A518D7"/>
    <w:rsid w:val="00A5379A"/>
    <w:rsid w:val="00A53B56"/>
    <w:rsid w:val="00A53D76"/>
    <w:rsid w:val="00A5439C"/>
    <w:rsid w:val="00A545FB"/>
    <w:rsid w:val="00A54CE1"/>
    <w:rsid w:val="00A55055"/>
    <w:rsid w:val="00A55558"/>
    <w:rsid w:val="00A55874"/>
    <w:rsid w:val="00A568DD"/>
    <w:rsid w:val="00A56ECB"/>
    <w:rsid w:val="00A56FB3"/>
    <w:rsid w:val="00A57089"/>
    <w:rsid w:val="00A57AD7"/>
    <w:rsid w:val="00A57EB7"/>
    <w:rsid w:val="00A6014F"/>
    <w:rsid w:val="00A604C0"/>
    <w:rsid w:val="00A60BCC"/>
    <w:rsid w:val="00A626E0"/>
    <w:rsid w:val="00A62DC5"/>
    <w:rsid w:val="00A63130"/>
    <w:rsid w:val="00A63844"/>
    <w:rsid w:val="00A63889"/>
    <w:rsid w:val="00A63F9E"/>
    <w:rsid w:val="00A645F0"/>
    <w:rsid w:val="00A65046"/>
    <w:rsid w:val="00A657FB"/>
    <w:rsid w:val="00A65BDE"/>
    <w:rsid w:val="00A6694B"/>
    <w:rsid w:val="00A66CC9"/>
    <w:rsid w:val="00A678F3"/>
    <w:rsid w:val="00A67B61"/>
    <w:rsid w:val="00A704E9"/>
    <w:rsid w:val="00A7063D"/>
    <w:rsid w:val="00A70E9D"/>
    <w:rsid w:val="00A71098"/>
    <w:rsid w:val="00A71205"/>
    <w:rsid w:val="00A71479"/>
    <w:rsid w:val="00A71826"/>
    <w:rsid w:val="00A723E7"/>
    <w:rsid w:val="00A72B17"/>
    <w:rsid w:val="00A734F4"/>
    <w:rsid w:val="00A735EF"/>
    <w:rsid w:val="00A73F17"/>
    <w:rsid w:val="00A73F67"/>
    <w:rsid w:val="00A744A3"/>
    <w:rsid w:val="00A747CD"/>
    <w:rsid w:val="00A752F0"/>
    <w:rsid w:val="00A779EA"/>
    <w:rsid w:val="00A77C60"/>
    <w:rsid w:val="00A80240"/>
    <w:rsid w:val="00A80E3E"/>
    <w:rsid w:val="00A81D6B"/>
    <w:rsid w:val="00A82267"/>
    <w:rsid w:val="00A8228C"/>
    <w:rsid w:val="00A822EE"/>
    <w:rsid w:val="00A825CD"/>
    <w:rsid w:val="00A82918"/>
    <w:rsid w:val="00A82AB0"/>
    <w:rsid w:val="00A83453"/>
    <w:rsid w:val="00A8345E"/>
    <w:rsid w:val="00A83DC9"/>
    <w:rsid w:val="00A83EE8"/>
    <w:rsid w:val="00A8477F"/>
    <w:rsid w:val="00A847C5"/>
    <w:rsid w:val="00A859E0"/>
    <w:rsid w:val="00A85D08"/>
    <w:rsid w:val="00A8660F"/>
    <w:rsid w:val="00A86F36"/>
    <w:rsid w:val="00A87486"/>
    <w:rsid w:val="00A87923"/>
    <w:rsid w:val="00A87D3F"/>
    <w:rsid w:val="00A9039B"/>
    <w:rsid w:val="00A90851"/>
    <w:rsid w:val="00A90C85"/>
    <w:rsid w:val="00A91B98"/>
    <w:rsid w:val="00A921CC"/>
    <w:rsid w:val="00A92D52"/>
    <w:rsid w:val="00A93417"/>
    <w:rsid w:val="00A944B4"/>
    <w:rsid w:val="00A94C7F"/>
    <w:rsid w:val="00A95FF1"/>
    <w:rsid w:val="00A96072"/>
    <w:rsid w:val="00A964E8"/>
    <w:rsid w:val="00A96735"/>
    <w:rsid w:val="00A96A94"/>
    <w:rsid w:val="00A96B0F"/>
    <w:rsid w:val="00A96E9E"/>
    <w:rsid w:val="00A97617"/>
    <w:rsid w:val="00A97639"/>
    <w:rsid w:val="00A978BA"/>
    <w:rsid w:val="00A97CFF"/>
    <w:rsid w:val="00A97D1B"/>
    <w:rsid w:val="00A97D93"/>
    <w:rsid w:val="00A97ED6"/>
    <w:rsid w:val="00AA014C"/>
    <w:rsid w:val="00AA029E"/>
    <w:rsid w:val="00AA0762"/>
    <w:rsid w:val="00AA0B76"/>
    <w:rsid w:val="00AA0BEF"/>
    <w:rsid w:val="00AA108C"/>
    <w:rsid w:val="00AA1129"/>
    <w:rsid w:val="00AA1991"/>
    <w:rsid w:val="00AA24E8"/>
    <w:rsid w:val="00AA3A90"/>
    <w:rsid w:val="00AA3CEA"/>
    <w:rsid w:val="00AA3E57"/>
    <w:rsid w:val="00AA3E77"/>
    <w:rsid w:val="00AA4616"/>
    <w:rsid w:val="00AA4A4B"/>
    <w:rsid w:val="00AA4D2B"/>
    <w:rsid w:val="00AA50A2"/>
    <w:rsid w:val="00AA5A45"/>
    <w:rsid w:val="00AA5D37"/>
    <w:rsid w:val="00AA60F4"/>
    <w:rsid w:val="00AA690B"/>
    <w:rsid w:val="00AA6F33"/>
    <w:rsid w:val="00AA7D0A"/>
    <w:rsid w:val="00AB03D0"/>
    <w:rsid w:val="00AB08C7"/>
    <w:rsid w:val="00AB0C1E"/>
    <w:rsid w:val="00AB0C49"/>
    <w:rsid w:val="00AB0FED"/>
    <w:rsid w:val="00AB18A2"/>
    <w:rsid w:val="00AB1F45"/>
    <w:rsid w:val="00AB3B5B"/>
    <w:rsid w:val="00AB4F6B"/>
    <w:rsid w:val="00AB5675"/>
    <w:rsid w:val="00AB5705"/>
    <w:rsid w:val="00AB5C15"/>
    <w:rsid w:val="00AB652D"/>
    <w:rsid w:val="00AB7046"/>
    <w:rsid w:val="00AB738E"/>
    <w:rsid w:val="00AB7A8F"/>
    <w:rsid w:val="00AB7EDD"/>
    <w:rsid w:val="00AC01EE"/>
    <w:rsid w:val="00AC0D57"/>
    <w:rsid w:val="00AC1694"/>
    <w:rsid w:val="00AC1D97"/>
    <w:rsid w:val="00AC2CA9"/>
    <w:rsid w:val="00AC3180"/>
    <w:rsid w:val="00AC3248"/>
    <w:rsid w:val="00AC3C33"/>
    <w:rsid w:val="00AC3F87"/>
    <w:rsid w:val="00AC40E5"/>
    <w:rsid w:val="00AC4AA2"/>
    <w:rsid w:val="00AC5742"/>
    <w:rsid w:val="00AC5CB0"/>
    <w:rsid w:val="00AC6243"/>
    <w:rsid w:val="00AC64FB"/>
    <w:rsid w:val="00AC6B7B"/>
    <w:rsid w:val="00AD00B8"/>
    <w:rsid w:val="00AD03CD"/>
    <w:rsid w:val="00AD1BB5"/>
    <w:rsid w:val="00AD2DDB"/>
    <w:rsid w:val="00AD3505"/>
    <w:rsid w:val="00AD3C74"/>
    <w:rsid w:val="00AD432A"/>
    <w:rsid w:val="00AD4948"/>
    <w:rsid w:val="00AD4C51"/>
    <w:rsid w:val="00AD4EC5"/>
    <w:rsid w:val="00AD5D9D"/>
    <w:rsid w:val="00AD66A1"/>
    <w:rsid w:val="00AD6759"/>
    <w:rsid w:val="00AD7AB3"/>
    <w:rsid w:val="00AD7F72"/>
    <w:rsid w:val="00AE02DC"/>
    <w:rsid w:val="00AE03F7"/>
    <w:rsid w:val="00AE11FD"/>
    <w:rsid w:val="00AE155A"/>
    <w:rsid w:val="00AE16E6"/>
    <w:rsid w:val="00AE194A"/>
    <w:rsid w:val="00AE19DE"/>
    <w:rsid w:val="00AE23F3"/>
    <w:rsid w:val="00AE2B48"/>
    <w:rsid w:val="00AE2CB5"/>
    <w:rsid w:val="00AE2FFA"/>
    <w:rsid w:val="00AE3623"/>
    <w:rsid w:val="00AE3D19"/>
    <w:rsid w:val="00AE3DF1"/>
    <w:rsid w:val="00AE5420"/>
    <w:rsid w:val="00AE582E"/>
    <w:rsid w:val="00AE6CA3"/>
    <w:rsid w:val="00AE7B84"/>
    <w:rsid w:val="00AF0A64"/>
    <w:rsid w:val="00AF1139"/>
    <w:rsid w:val="00AF14EB"/>
    <w:rsid w:val="00AF1553"/>
    <w:rsid w:val="00AF1F40"/>
    <w:rsid w:val="00AF2983"/>
    <w:rsid w:val="00AF2A76"/>
    <w:rsid w:val="00AF35DD"/>
    <w:rsid w:val="00AF3BEB"/>
    <w:rsid w:val="00AF3BFF"/>
    <w:rsid w:val="00AF3D2C"/>
    <w:rsid w:val="00AF3E65"/>
    <w:rsid w:val="00AF3F4B"/>
    <w:rsid w:val="00AF4E67"/>
    <w:rsid w:val="00AF4FC8"/>
    <w:rsid w:val="00AF5252"/>
    <w:rsid w:val="00AF530C"/>
    <w:rsid w:val="00AF6651"/>
    <w:rsid w:val="00AF7B7E"/>
    <w:rsid w:val="00B0012A"/>
    <w:rsid w:val="00B0043D"/>
    <w:rsid w:val="00B00B4E"/>
    <w:rsid w:val="00B01776"/>
    <w:rsid w:val="00B017C8"/>
    <w:rsid w:val="00B01E65"/>
    <w:rsid w:val="00B01EC7"/>
    <w:rsid w:val="00B02270"/>
    <w:rsid w:val="00B0268F"/>
    <w:rsid w:val="00B02B17"/>
    <w:rsid w:val="00B03442"/>
    <w:rsid w:val="00B03636"/>
    <w:rsid w:val="00B0371C"/>
    <w:rsid w:val="00B04442"/>
    <w:rsid w:val="00B046F5"/>
    <w:rsid w:val="00B04A21"/>
    <w:rsid w:val="00B05000"/>
    <w:rsid w:val="00B0516A"/>
    <w:rsid w:val="00B05D86"/>
    <w:rsid w:val="00B05FEB"/>
    <w:rsid w:val="00B06689"/>
    <w:rsid w:val="00B0762A"/>
    <w:rsid w:val="00B07718"/>
    <w:rsid w:val="00B07BD9"/>
    <w:rsid w:val="00B100A7"/>
    <w:rsid w:val="00B11722"/>
    <w:rsid w:val="00B117E8"/>
    <w:rsid w:val="00B12253"/>
    <w:rsid w:val="00B12F42"/>
    <w:rsid w:val="00B13262"/>
    <w:rsid w:val="00B13923"/>
    <w:rsid w:val="00B14826"/>
    <w:rsid w:val="00B15471"/>
    <w:rsid w:val="00B15ED5"/>
    <w:rsid w:val="00B1647B"/>
    <w:rsid w:val="00B164C9"/>
    <w:rsid w:val="00B16596"/>
    <w:rsid w:val="00B16E89"/>
    <w:rsid w:val="00B171A6"/>
    <w:rsid w:val="00B17D0D"/>
    <w:rsid w:val="00B17F2F"/>
    <w:rsid w:val="00B2010E"/>
    <w:rsid w:val="00B20F5E"/>
    <w:rsid w:val="00B21248"/>
    <w:rsid w:val="00B216C0"/>
    <w:rsid w:val="00B22084"/>
    <w:rsid w:val="00B22622"/>
    <w:rsid w:val="00B231C3"/>
    <w:rsid w:val="00B232AB"/>
    <w:rsid w:val="00B2392F"/>
    <w:rsid w:val="00B23F6D"/>
    <w:rsid w:val="00B24248"/>
    <w:rsid w:val="00B24589"/>
    <w:rsid w:val="00B246BB"/>
    <w:rsid w:val="00B24726"/>
    <w:rsid w:val="00B24F82"/>
    <w:rsid w:val="00B259A8"/>
    <w:rsid w:val="00B2617D"/>
    <w:rsid w:val="00B26356"/>
    <w:rsid w:val="00B26459"/>
    <w:rsid w:val="00B26631"/>
    <w:rsid w:val="00B26ADD"/>
    <w:rsid w:val="00B2727C"/>
    <w:rsid w:val="00B27666"/>
    <w:rsid w:val="00B27714"/>
    <w:rsid w:val="00B30D64"/>
    <w:rsid w:val="00B30EA0"/>
    <w:rsid w:val="00B31721"/>
    <w:rsid w:val="00B318D3"/>
    <w:rsid w:val="00B321D6"/>
    <w:rsid w:val="00B32795"/>
    <w:rsid w:val="00B3295E"/>
    <w:rsid w:val="00B32A33"/>
    <w:rsid w:val="00B32BB8"/>
    <w:rsid w:val="00B32C3C"/>
    <w:rsid w:val="00B32C80"/>
    <w:rsid w:val="00B32F58"/>
    <w:rsid w:val="00B3304A"/>
    <w:rsid w:val="00B3319F"/>
    <w:rsid w:val="00B33D75"/>
    <w:rsid w:val="00B3441B"/>
    <w:rsid w:val="00B347AA"/>
    <w:rsid w:val="00B34F2D"/>
    <w:rsid w:val="00B3526C"/>
    <w:rsid w:val="00B35414"/>
    <w:rsid w:val="00B35C6B"/>
    <w:rsid w:val="00B365E4"/>
    <w:rsid w:val="00B36917"/>
    <w:rsid w:val="00B37288"/>
    <w:rsid w:val="00B37A0F"/>
    <w:rsid w:val="00B37A27"/>
    <w:rsid w:val="00B40547"/>
    <w:rsid w:val="00B40FE0"/>
    <w:rsid w:val="00B41728"/>
    <w:rsid w:val="00B41D2E"/>
    <w:rsid w:val="00B41D40"/>
    <w:rsid w:val="00B43925"/>
    <w:rsid w:val="00B44772"/>
    <w:rsid w:val="00B4483D"/>
    <w:rsid w:val="00B4555A"/>
    <w:rsid w:val="00B457A0"/>
    <w:rsid w:val="00B45BF9"/>
    <w:rsid w:val="00B45EA3"/>
    <w:rsid w:val="00B466E8"/>
    <w:rsid w:val="00B46AC6"/>
    <w:rsid w:val="00B470D1"/>
    <w:rsid w:val="00B4763E"/>
    <w:rsid w:val="00B50030"/>
    <w:rsid w:val="00B5052D"/>
    <w:rsid w:val="00B5060A"/>
    <w:rsid w:val="00B513A0"/>
    <w:rsid w:val="00B517B1"/>
    <w:rsid w:val="00B518F2"/>
    <w:rsid w:val="00B51D3D"/>
    <w:rsid w:val="00B524DE"/>
    <w:rsid w:val="00B52744"/>
    <w:rsid w:val="00B52823"/>
    <w:rsid w:val="00B52D82"/>
    <w:rsid w:val="00B5317B"/>
    <w:rsid w:val="00B5322B"/>
    <w:rsid w:val="00B53291"/>
    <w:rsid w:val="00B5338F"/>
    <w:rsid w:val="00B53AE7"/>
    <w:rsid w:val="00B53E0B"/>
    <w:rsid w:val="00B542FE"/>
    <w:rsid w:val="00B5604B"/>
    <w:rsid w:val="00B565B6"/>
    <w:rsid w:val="00B56ED9"/>
    <w:rsid w:val="00B575A9"/>
    <w:rsid w:val="00B577C6"/>
    <w:rsid w:val="00B60056"/>
    <w:rsid w:val="00B60348"/>
    <w:rsid w:val="00B6035D"/>
    <w:rsid w:val="00B6083C"/>
    <w:rsid w:val="00B6085C"/>
    <w:rsid w:val="00B60D13"/>
    <w:rsid w:val="00B61765"/>
    <w:rsid w:val="00B617E9"/>
    <w:rsid w:val="00B61B16"/>
    <w:rsid w:val="00B623A2"/>
    <w:rsid w:val="00B62658"/>
    <w:rsid w:val="00B6267A"/>
    <w:rsid w:val="00B628A3"/>
    <w:rsid w:val="00B6369E"/>
    <w:rsid w:val="00B637A9"/>
    <w:rsid w:val="00B63817"/>
    <w:rsid w:val="00B6383E"/>
    <w:rsid w:val="00B6391A"/>
    <w:rsid w:val="00B6392F"/>
    <w:rsid w:val="00B63998"/>
    <w:rsid w:val="00B645C3"/>
    <w:rsid w:val="00B64713"/>
    <w:rsid w:val="00B64D09"/>
    <w:rsid w:val="00B65FA3"/>
    <w:rsid w:val="00B66333"/>
    <w:rsid w:val="00B66421"/>
    <w:rsid w:val="00B66441"/>
    <w:rsid w:val="00B700CC"/>
    <w:rsid w:val="00B70856"/>
    <w:rsid w:val="00B709B1"/>
    <w:rsid w:val="00B7152F"/>
    <w:rsid w:val="00B715EC"/>
    <w:rsid w:val="00B719CE"/>
    <w:rsid w:val="00B71AE5"/>
    <w:rsid w:val="00B71B8D"/>
    <w:rsid w:val="00B72094"/>
    <w:rsid w:val="00B724D9"/>
    <w:rsid w:val="00B72733"/>
    <w:rsid w:val="00B72CCF"/>
    <w:rsid w:val="00B7389B"/>
    <w:rsid w:val="00B742EF"/>
    <w:rsid w:val="00B7503C"/>
    <w:rsid w:val="00B75782"/>
    <w:rsid w:val="00B7592E"/>
    <w:rsid w:val="00B75979"/>
    <w:rsid w:val="00B76077"/>
    <w:rsid w:val="00B7688E"/>
    <w:rsid w:val="00B76D97"/>
    <w:rsid w:val="00B76FB5"/>
    <w:rsid w:val="00B7735F"/>
    <w:rsid w:val="00B776A2"/>
    <w:rsid w:val="00B77AA3"/>
    <w:rsid w:val="00B80363"/>
    <w:rsid w:val="00B804A2"/>
    <w:rsid w:val="00B80F2A"/>
    <w:rsid w:val="00B81433"/>
    <w:rsid w:val="00B82DB3"/>
    <w:rsid w:val="00B8334D"/>
    <w:rsid w:val="00B8366F"/>
    <w:rsid w:val="00B83894"/>
    <w:rsid w:val="00B83B53"/>
    <w:rsid w:val="00B840AC"/>
    <w:rsid w:val="00B8472E"/>
    <w:rsid w:val="00B84EC4"/>
    <w:rsid w:val="00B85A1C"/>
    <w:rsid w:val="00B85C4F"/>
    <w:rsid w:val="00B85FD0"/>
    <w:rsid w:val="00B86183"/>
    <w:rsid w:val="00B86760"/>
    <w:rsid w:val="00B86EBD"/>
    <w:rsid w:val="00B86F96"/>
    <w:rsid w:val="00B87974"/>
    <w:rsid w:val="00B902AA"/>
    <w:rsid w:val="00B90985"/>
    <w:rsid w:val="00B91077"/>
    <w:rsid w:val="00B91247"/>
    <w:rsid w:val="00B912BB"/>
    <w:rsid w:val="00B91B9C"/>
    <w:rsid w:val="00B92515"/>
    <w:rsid w:val="00B9254B"/>
    <w:rsid w:val="00B925E1"/>
    <w:rsid w:val="00B9263E"/>
    <w:rsid w:val="00B93B3D"/>
    <w:rsid w:val="00B94745"/>
    <w:rsid w:val="00B94B30"/>
    <w:rsid w:val="00B9552C"/>
    <w:rsid w:val="00B960EA"/>
    <w:rsid w:val="00B964F0"/>
    <w:rsid w:val="00B966E4"/>
    <w:rsid w:val="00B9736C"/>
    <w:rsid w:val="00B974FB"/>
    <w:rsid w:val="00B974FF"/>
    <w:rsid w:val="00B97696"/>
    <w:rsid w:val="00B976AF"/>
    <w:rsid w:val="00B97A18"/>
    <w:rsid w:val="00BA0448"/>
    <w:rsid w:val="00BA0640"/>
    <w:rsid w:val="00BA0651"/>
    <w:rsid w:val="00BA06BE"/>
    <w:rsid w:val="00BA0E29"/>
    <w:rsid w:val="00BA16F4"/>
    <w:rsid w:val="00BA1935"/>
    <w:rsid w:val="00BA19B3"/>
    <w:rsid w:val="00BA1F62"/>
    <w:rsid w:val="00BA2300"/>
    <w:rsid w:val="00BA3119"/>
    <w:rsid w:val="00BA3359"/>
    <w:rsid w:val="00BA3E83"/>
    <w:rsid w:val="00BA42A2"/>
    <w:rsid w:val="00BA472B"/>
    <w:rsid w:val="00BA4750"/>
    <w:rsid w:val="00BA586E"/>
    <w:rsid w:val="00BA6608"/>
    <w:rsid w:val="00BA70FD"/>
    <w:rsid w:val="00BA73F6"/>
    <w:rsid w:val="00BB01AD"/>
    <w:rsid w:val="00BB05D6"/>
    <w:rsid w:val="00BB09BE"/>
    <w:rsid w:val="00BB13F0"/>
    <w:rsid w:val="00BB1AF3"/>
    <w:rsid w:val="00BB1CE8"/>
    <w:rsid w:val="00BB1E46"/>
    <w:rsid w:val="00BB24FB"/>
    <w:rsid w:val="00BB284E"/>
    <w:rsid w:val="00BB2B0F"/>
    <w:rsid w:val="00BB38F2"/>
    <w:rsid w:val="00BB41AD"/>
    <w:rsid w:val="00BB4B11"/>
    <w:rsid w:val="00BB4F60"/>
    <w:rsid w:val="00BB5457"/>
    <w:rsid w:val="00BB5F17"/>
    <w:rsid w:val="00BB69AD"/>
    <w:rsid w:val="00BB69DE"/>
    <w:rsid w:val="00BB6FD9"/>
    <w:rsid w:val="00BB7431"/>
    <w:rsid w:val="00BB75D2"/>
    <w:rsid w:val="00BB7CF6"/>
    <w:rsid w:val="00BC0041"/>
    <w:rsid w:val="00BC0972"/>
    <w:rsid w:val="00BC16B9"/>
    <w:rsid w:val="00BC25B7"/>
    <w:rsid w:val="00BC29E0"/>
    <w:rsid w:val="00BC2EAA"/>
    <w:rsid w:val="00BC33E3"/>
    <w:rsid w:val="00BC39FE"/>
    <w:rsid w:val="00BC3B19"/>
    <w:rsid w:val="00BC3DAE"/>
    <w:rsid w:val="00BC42CB"/>
    <w:rsid w:val="00BC4AB4"/>
    <w:rsid w:val="00BC4B56"/>
    <w:rsid w:val="00BC54F4"/>
    <w:rsid w:val="00BC59CD"/>
    <w:rsid w:val="00BC5CC9"/>
    <w:rsid w:val="00BC5FCF"/>
    <w:rsid w:val="00BC6045"/>
    <w:rsid w:val="00BC71A8"/>
    <w:rsid w:val="00BC7203"/>
    <w:rsid w:val="00BC774F"/>
    <w:rsid w:val="00BC7BF9"/>
    <w:rsid w:val="00BC7CED"/>
    <w:rsid w:val="00BD0A7D"/>
    <w:rsid w:val="00BD1861"/>
    <w:rsid w:val="00BD1C7C"/>
    <w:rsid w:val="00BD1F69"/>
    <w:rsid w:val="00BD213E"/>
    <w:rsid w:val="00BD224B"/>
    <w:rsid w:val="00BD2440"/>
    <w:rsid w:val="00BD26F5"/>
    <w:rsid w:val="00BD2A5E"/>
    <w:rsid w:val="00BD2E12"/>
    <w:rsid w:val="00BD2E9F"/>
    <w:rsid w:val="00BD32BC"/>
    <w:rsid w:val="00BD348B"/>
    <w:rsid w:val="00BD372B"/>
    <w:rsid w:val="00BD3844"/>
    <w:rsid w:val="00BD3ED5"/>
    <w:rsid w:val="00BD423B"/>
    <w:rsid w:val="00BD4321"/>
    <w:rsid w:val="00BD43A3"/>
    <w:rsid w:val="00BD4A9A"/>
    <w:rsid w:val="00BD51A5"/>
    <w:rsid w:val="00BD55E7"/>
    <w:rsid w:val="00BD5965"/>
    <w:rsid w:val="00BD60E1"/>
    <w:rsid w:val="00BD67EC"/>
    <w:rsid w:val="00BD69D5"/>
    <w:rsid w:val="00BD69FF"/>
    <w:rsid w:val="00BD6C48"/>
    <w:rsid w:val="00BD6CD4"/>
    <w:rsid w:val="00BD6D2E"/>
    <w:rsid w:val="00BD6DC1"/>
    <w:rsid w:val="00BD6DDC"/>
    <w:rsid w:val="00BD6EAF"/>
    <w:rsid w:val="00BD77D7"/>
    <w:rsid w:val="00BD7C60"/>
    <w:rsid w:val="00BE0AC0"/>
    <w:rsid w:val="00BE11BB"/>
    <w:rsid w:val="00BE1378"/>
    <w:rsid w:val="00BE1A9E"/>
    <w:rsid w:val="00BE22B0"/>
    <w:rsid w:val="00BE28CE"/>
    <w:rsid w:val="00BE35B8"/>
    <w:rsid w:val="00BE3806"/>
    <w:rsid w:val="00BE437C"/>
    <w:rsid w:val="00BE4A77"/>
    <w:rsid w:val="00BE558A"/>
    <w:rsid w:val="00BE56A8"/>
    <w:rsid w:val="00BE5B15"/>
    <w:rsid w:val="00BE5FA1"/>
    <w:rsid w:val="00BE61C6"/>
    <w:rsid w:val="00BE6779"/>
    <w:rsid w:val="00BE7053"/>
    <w:rsid w:val="00BE735E"/>
    <w:rsid w:val="00BE7F87"/>
    <w:rsid w:val="00BF0346"/>
    <w:rsid w:val="00BF1181"/>
    <w:rsid w:val="00BF148F"/>
    <w:rsid w:val="00BF208D"/>
    <w:rsid w:val="00BF2334"/>
    <w:rsid w:val="00BF26F6"/>
    <w:rsid w:val="00BF2A0E"/>
    <w:rsid w:val="00BF2B80"/>
    <w:rsid w:val="00BF2C4E"/>
    <w:rsid w:val="00BF2C90"/>
    <w:rsid w:val="00BF300B"/>
    <w:rsid w:val="00BF34A0"/>
    <w:rsid w:val="00BF4066"/>
    <w:rsid w:val="00BF42BF"/>
    <w:rsid w:val="00BF4322"/>
    <w:rsid w:val="00BF4A7B"/>
    <w:rsid w:val="00BF56C8"/>
    <w:rsid w:val="00BF5BA7"/>
    <w:rsid w:val="00BF63EE"/>
    <w:rsid w:val="00BF66CA"/>
    <w:rsid w:val="00BF73CB"/>
    <w:rsid w:val="00BF78C1"/>
    <w:rsid w:val="00BF7C7C"/>
    <w:rsid w:val="00C00411"/>
    <w:rsid w:val="00C01381"/>
    <w:rsid w:val="00C01DB7"/>
    <w:rsid w:val="00C02718"/>
    <w:rsid w:val="00C027A8"/>
    <w:rsid w:val="00C02C0F"/>
    <w:rsid w:val="00C02E7F"/>
    <w:rsid w:val="00C03209"/>
    <w:rsid w:val="00C036B6"/>
    <w:rsid w:val="00C03876"/>
    <w:rsid w:val="00C043DA"/>
    <w:rsid w:val="00C046B1"/>
    <w:rsid w:val="00C04705"/>
    <w:rsid w:val="00C0479D"/>
    <w:rsid w:val="00C04B2F"/>
    <w:rsid w:val="00C04E4E"/>
    <w:rsid w:val="00C05019"/>
    <w:rsid w:val="00C064CA"/>
    <w:rsid w:val="00C068C3"/>
    <w:rsid w:val="00C06D09"/>
    <w:rsid w:val="00C06E47"/>
    <w:rsid w:val="00C077D6"/>
    <w:rsid w:val="00C07A23"/>
    <w:rsid w:val="00C07B2E"/>
    <w:rsid w:val="00C07C49"/>
    <w:rsid w:val="00C10F2D"/>
    <w:rsid w:val="00C1154E"/>
    <w:rsid w:val="00C11B12"/>
    <w:rsid w:val="00C12BA6"/>
    <w:rsid w:val="00C12BDC"/>
    <w:rsid w:val="00C12D0A"/>
    <w:rsid w:val="00C133A0"/>
    <w:rsid w:val="00C138C0"/>
    <w:rsid w:val="00C13E4B"/>
    <w:rsid w:val="00C14105"/>
    <w:rsid w:val="00C147B7"/>
    <w:rsid w:val="00C152A2"/>
    <w:rsid w:val="00C157AB"/>
    <w:rsid w:val="00C15BB9"/>
    <w:rsid w:val="00C15D63"/>
    <w:rsid w:val="00C15D89"/>
    <w:rsid w:val="00C15D8D"/>
    <w:rsid w:val="00C15F24"/>
    <w:rsid w:val="00C15FB4"/>
    <w:rsid w:val="00C1604A"/>
    <w:rsid w:val="00C1630C"/>
    <w:rsid w:val="00C16911"/>
    <w:rsid w:val="00C16C4B"/>
    <w:rsid w:val="00C16EB4"/>
    <w:rsid w:val="00C17540"/>
    <w:rsid w:val="00C175DE"/>
    <w:rsid w:val="00C17F2B"/>
    <w:rsid w:val="00C2005E"/>
    <w:rsid w:val="00C206D2"/>
    <w:rsid w:val="00C20AB4"/>
    <w:rsid w:val="00C214B0"/>
    <w:rsid w:val="00C2186E"/>
    <w:rsid w:val="00C21F3C"/>
    <w:rsid w:val="00C22580"/>
    <w:rsid w:val="00C22695"/>
    <w:rsid w:val="00C22E5F"/>
    <w:rsid w:val="00C23340"/>
    <w:rsid w:val="00C2365F"/>
    <w:rsid w:val="00C24171"/>
    <w:rsid w:val="00C24952"/>
    <w:rsid w:val="00C24EB3"/>
    <w:rsid w:val="00C24EDE"/>
    <w:rsid w:val="00C25547"/>
    <w:rsid w:val="00C26034"/>
    <w:rsid w:val="00C260C4"/>
    <w:rsid w:val="00C264BB"/>
    <w:rsid w:val="00C2663D"/>
    <w:rsid w:val="00C27CE7"/>
    <w:rsid w:val="00C302CD"/>
    <w:rsid w:val="00C3108F"/>
    <w:rsid w:val="00C310F3"/>
    <w:rsid w:val="00C31D22"/>
    <w:rsid w:val="00C31DFD"/>
    <w:rsid w:val="00C3272A"/>
    <w:rsid w:val="00C327F9"/>
    <w:rsid w:val="00C32A51"/>
    <w:rsid w:val="00C331E7"/>
    <w:rsid w:val="00C339FB"/>
    <w:rsid w:val="00C34B2E"/>
    <w:rsid w:val="00C351A0"/>
    <w:rsid w:val="00C35216"/>
    <w:rsid w:val="00C359E7"/>
    <w:rsid w:val="00C35AA3"/>
    <w:rsid w:val="00C35B97"/>
    <w:rsid w:val="00C360BF"/>
    <w:rsid w:val="00C36484"/>
    <w:rsid w:val="00C36BFE"/>
    <w:rsid w:val="00C37642"/>
    <w:rsid w:val="00C378EC"/>
    <w:rsid w:val="00C37A08"/>
    <w:rsid w:val="00C37D7B"/>
    <w:rsid w:val="00C401B2"/>
    <w:rsid w:val="00C405DA"/>
    <w:rsid w:val="00C40CAA"/>
    <w:rsid w:val="00C41068"/>
    <w:rsid w:val="00C418AD"/>
    <w:rsid w:val="00C4236E"/>
    <w:rsid w:val="00C429A9"/>
    <w:rsid w:val="00C43327"/>
    <w:rsid w:val="00C439F3"/>
    <w:rsid w:val="00C44736"/>
    <w:rsid w:val="00C44905"/>
    <w:rsid w:val="00C44A13"/>
    <w:rsid w:val="00C45689"/>
    <w:rsid w:val="00C456EE"/>
    <w:rsid w:val="00C45A13"/>
    <w:rsid w:val="00C45E2A"/>
    <w:rsid w:val="00C46165"/>
    <w:rsid w:val="00C466F8"/>
    <w:rsid w:val="00C46759"/>
    <w:rsid w:val="00C47002"/>
    <w:rsid w:val="00C47269"/>
    <w:rsid w:val="00C47C9C"/>
    <w:rsid w:val="00C47E78"/>
    <w:rsid w:val="00C50865"/>
    <w:rsid w:val="00C508C9"/>
    <w:rsid w:val="00C50DFF"/>
    <w:rsid w:val="00C5122E"/>
    <w:rsid w:val="00C522DE"/>
    <w:rsid w:val="00C52BE6"/>
    <w:rsid w:val="00C52DCC"/>
    <w:rsid w:val="00C530EE"/>
    <w:rsid w:val="00C53370"/>
    <w:rsid w:val="00C538A1"/>
    <w:rsid w:val="00C538DF"/>
    <w:rsid w:val="00C542C8"/>
    <w:rsid w:val="00C5518C"/>
    <w:rsid w:val="00C55601"/>
    <w:rsid w:val="00C556DD"/>
    <w:rsid w:val="00C5604B"/>
    <w:rsid w:val="00C566D5"/>
    <w:rsid w:val="00C5699B"/>
    <w:rsid w:val="00C572FC"/>
    <w:rsid w:val="00C57367"/>
    <w:rsid w:val="00C57982"/>
    <w:rsid w:val="00C57DB9"/>
    <w:rsid w:val="00C57FF6"/>
    <w:rsid w:val="00C60471"/>
    <w:rsid w:val="00C605A6"/>
    <w:rsid w:val="00C60FC3"/>
    <w:rsid w:val="00C6184C"/>
    <w:rsid w:val="00C6186B"/>
    <w:rsid w:val="00C61F34"/>
    <w:rsid w:val="00C62AA5"/>
    <w:rsid w:val="00C62E03"/>
    <w:rsid w:val="00C63A45"/>
    <w:rsid w:val="00C63DE8"/>
    <w:rsid w:val="00C6462E"/>
    <w:rsid w:val="00C6463D"/>
    <w:rsid w:val="00C64821"/>
    <w:rsid w:val="00C64A80"/>
    <w:rsid w:val="00C64E12"/>
    <w:rsid w:val="00C65B92"/>
    <w:rsid w:val="00C663C1"/>
    <w:rsid w:val="00C66522"/>
    <w:rsid w:val="00C66A8D"/>
    <w:rsid w:val="00C66E14"/>
    <w:rsid w:val="00C672CF"/>
    <w:rsid w:val="00C679B7"/>
    <w:rsid w:val="00C67E98"/>
    <w:rsid w:val="00C70003"/>
    <w:rsid w:val="00C70115"/>
    <w:rsid w:val="00C7033F"/>
    <w:rsid w:val="00C704B5"/>
    <w:rsid w:val="00C70775"/>
    <w:rsid w:val="00C71560"/>
    <w:rsid w:val="00C71724"/>
    <w:rsid w:val="00C71A38"/>
    <w:rsid w:val="00C71E04"/>
    <w:rsid w:val="00C723F6"/>
    <w:rsid w:val="00C735A1"/>
    <w:rsid w:val="00C75E6C"/>
    <w:rsid w:val="00C761B5"/>
    <w:rsid w:val="00C7625E"/>
    <w:rsid w:val="00C76689"/>
    <w:rsid w:val="00C771CB"/>
    <w:rsid w:val="00C77F53"/>
    <w:rsid w:val="00C80107"/>
    <w:rsid w:val="00C80275"/>
    <w:rsid w:val="00C804C6"/>
    <w:rsid w:val="00C8059A"/>
    <w:rsid w:val="00C8103B"/>
    <w:rsid w:val="00C81AE0"/>
    <w:rsid w:val="00C81B77"/>
    <w:rsid w:val="00C81CDB"/>
    <w:rsid w:val="00C82077"/>
    <w:rsid w:val="00C82356"/>
    <w:rsid w:val="00C82F32"/>
    <w:rsid w:val="00C82F70"/>
    <w:rsid w:val="00C84F08"/>
    <w:rsid w:val="00C84FED"/>
    <w:rsid w:val="00C855C0"/>
    <w:rsid w:val="00C862E5"/>
    <w:rsid w:val="00C867E0"/>
    <w:rsid w:val="00C86E11"/>
    <w:rsid w:val="00C86FFE"/>
    <w:rsid w:val="00C87186"/>
    <w:rsid w:val="00C871AC"/>
    <w:rsid w:val="00C87FDD"/>
    <w:rsid w:val="00C903E3"/>
    <w:rsid w:val="00C909A9"/>
    <w:rsid w:val="00C90C15"/>
    <w:rsid w:val="00C90DD1"/>
    <w:rsid w:val="00C918FB"/>
    <w:rsid w:val="00C91C24"/>
    <w:rsid w:val="00C92186"/>
    <w:rsid w:val="00C9227A"/>
    <w:rsid w:val="00C922CF"/>
    <w:rsid w:val="00C9245A"/>
    <w:rsid w:val="00C92FA2"/>
    <w:rsid w:val="00C93038"/>
    <w:rsid w:val="00C9313B"/>
    <w:rsid w:val="00C932F1"/>
    <w:rsid w:val="00C943C2"/>
    <w:rsid w:val="00C944AA"/>
    <w:rsid w:val="00C944E1"/>
    <w:rsid w:val="00C945B5"/>
    <w:rsid w:val="00C94649"/>
    <w:rsid w:val="00C951B0"/>
    <w:rsid w:val="00C95686"/>
    <w:rsid w:val="00C95924"/>
    <w:rsid w:val="00C95E50"/>
    <w:rsid w:val="00C95F9F"/>
    <w:rsid w:val="00C96964"/>
    <w:rsid w:val="00C96EC0"/>
    <w:rsid w:val="00C972A4"/>
    <w:rsid w:val="00C97503"/>
    <w:rsid w:val="00C97642"/>
    <w:rsid w:val="00C976F0"/>
    <w:rsid w:val="00C97867"/>
    <w:rsid w:val="00CA0346"/>
    <w:rsid w:val="00CA0717"/>
    <w:rsid w:val="00CA095B"/>
    <w:rsid w:val="00CA10F1"/>
    <w:rsid w:val="00CA110E"/>
    <w:rsid w:val="00CA1CDD"/>
    <w:rsid w:val="00CA252A"/>
    <w:rsid w:val="00CA27A5"/>
    <w:rsid w:val="00CA27F6"/>
    <w:rsid w:val="00CA2A32"/>
    <w:rsid w:val="00CA391F"/>
    <w:rsid w:val="00CA40BC"/>
    <w:rsid w:val="00CA4103"/>
    <w:rsid w:val="00CA4243"/>
    <w:rsid w:val="00CA42BD"/>
    <w:rsid w:val="00CA4F2C"/>
    <w:rsid w:val="00CA5366"/>
    <w:rsid w:val="00CA558C"/>
    <w:rsid w:val="00CA5662"/>
    <w:rsid w:val="00CA5736"/>
    <w:rsid w:val="00CA5781"/>
    <w:rsid w:val="00CA5F75"/>
    <w:rsid w:val="00CA6147"/>
    <w:rsid w:val="00CA676A"/>
    <w:rsid w:val="00CA6859"/>
    <w:rsid w:val="00CA7F1B"/>
    <w:rsid w:val="00CB0D3B"/>
    <w:rsid w:val="00CB180A"/>
    <w:rsid w:val="00CB1DAF"/>
    <w:rsid w:val="00CB1E0C"/>
    <w:rsid w:val="00CB21A3"/>
    <w:rsid w:val="00CB2758"/>
    <w:rsid w:val="00CB296E"/>
    <w:rsid w:val="00CB29DD"/>
    <w:rsid w:val="00CB2D31"/>
    <w:rsid w:val="00CB2DDF"/>
    <w:rsid w:val="00CB2E94"/>
    <w:rsid w:val="00CB3AE0"/>
    <w:rsid w:val="00CB3BC3"/>
    <w:rsid w:val="00CB3E5B"/>
    <w:rsid w:val="00CB40B3"/>
    <w:rsid w:val="00CB421C"/>
    <w:rsid w:val="00CB4AD2"/>
    <w:rsid w:val="00CB5148"/>
    <w:rsid w:val="00CB5241"/>
    <w:rsid w:val="00CB5F26"/>
    <w:rsid w:val="00CB6146"/>
    <w:rsid w:val="00CB6386"/>
    <w:rsid w:val="00CB7972"/>
    <w:rsid w:val="00CC0376"/>
    <w:rsid w:val="00CC08B2"/>
    <w:rsid w:val="00CC092F"/>
    <w:rsid w:val="00CC0C7F"/>
    <w:rsid w:val="00CC0DB6"/>
    <w:rsid w:val="00CC188D"/>
    <w:rsid w:val="00CC24BD"/>
    <w:rsid w:val="00CC35F7"/>
    <w:rsid w:val="00CC3BC3"/>
    <w:rsid w:val="00CC3C9C"/>
    <w:rsid w:val="00CC4061"/>
    <w:rsid w:val="00CC415D"/>
    <w:rsid w:val="00CC4632"/>
    <w:rsid w:val="00CC4FD1"/>
    <w:rsid w:val="00CC5487"/>
    <w:rsid w:val="00CC54FD"/>
    <w:rsid w:val="00CC5F38"/>
    <w:rsid w:val="00CC6708"/>
    <w:rsid w:val="00CC6E25"/>
    <w:rsid w:val="00CC7A7B"/>
    <w:rsid w:val="00CC7F26"/>
    <w:rsid w:val="00CD0EF6"/>
    <w:rsid w:val="00CD1148"/>
    <w:rsid w:val="00CD181D"/>
    <w:rsid w:val="00CD1A74"/>
    <w:rsid w:val="00CD1B7D"/>
    <w:rsid w:val="00CD306A"/>
    <w:rsid w:val="00CD308F"/>
    <w:rsid w:val="00CD3289"/>
    <w:rsid w:val="00CD32A5"/>
    <w:rsid w:val="00CD3533"/>
    <w:rsid w:val="00CD3566"/>
    <w:rsid w:val="00CD3572"/>
    <w:rsid w:val="00CD393F"/>
    <w:rsid w:val="00CD3A60"/>
    <w:rsid w:val="00CD430B"/>
    <w:rsid w:val="00CD4858"/>
    <w:rsid w:val="00CD4DB9"/>
    <w:rsid w:val="00CD6196"/>
    <w:rsid w:val="00CD6AF4"/>
    <w:rsid w:val="00CD6CF6"/>
    <w:rsid w:val="00CD6F2A"/>
    <w:rsid w:val="00CD6F33"/>
    <w:rsid w:val="00CD6FD0"/>
    <w:rsid w:val="00CD758F"/>
    <w:rsid w:val="00CE002A"/>
    <w:rsid w:val="00CE0FDB"/>
    <w:rsid w:val="00CE1134"/>
    <w:rsid w:val="00CE1A59"/>
    <w:rsid w:val="00CE1BDF"/>
    <w:rsid w:val="00CE1C1B"/>
    <w:rsid w:val="00CE225B"/>
    <w:rsid w:val="00CE2C57"/>
    <w:rsid w:val="00CE30E0"/>
    <w:rsid w:val="00CE33D3"/>
    <w:rsid w:val="00CE365C"/>
    <w:rsid w:val="00CE3835"/>
    <w:rsid w:val="00CE43AF"/>
    <w:rsid w:val="00CE450C"/>
    <w:rsid w:val="00CE45E0"/>
    <w:rsid w:val="00CE47D7"/>
    <w:rsid w:val="00CE485C"/>
    <w:rsid w:val="00CE4FA5"/>
    <w:rsid w:val="00CE505B"/>
    <w:rsid w:val="00CE53B1"/>
    <w:rsid w:val="00CE5C23"/>
    <w:rsid w:val="00CE69EE"/>
    <w:rsid w:val="00CE7068"/>
    <w:rsid w:val="00CE70A5"/>
    <w:rsid w:val="00CE73FE"/>
    <w:rsid w:val="00CE7821"/>
    <w:rsid w:val="00CF0288"/>
    <w:rsid w:val="00CF15F9"/>
    <w:rsid w:val="00CF1958"/>
    <w:rsid w:val="00CF214E"/>
    <w:rsid w:val="00CF2165"/>
    <w:rsid w:val="00CF2237"/>
    <w:rsid w:val="00CF2C56"/>
    <w:rsid w:val="00CF2E8B"/>
    <w:rsid w:val="00CF34A2"/>
    <w:rsid w:val="00CF3670"/>
    <w:rsid w:val="00CF3DD0"/>
    <w:rsid w:val="00CF4998"/>
    <w:rsid w:val="00CF4B28"/>
    <w:rsid w:val="00CF4BBA"/>
    <w:rsid w:val="00CF4BCC"/>
    <w:rsid w:val="00CF5594"/>
    <w:rsid w:val="00CF5D70"/>
    <w:rsid w:val="00CF5F4D"/>
    <w:rsid w:val="00CF612C"/>
    <w:rsid w:val="00CF672A"/>
    <w:rsid w:val="00CF6F6B"/>
    <w:rsid w:val="00CF7113"/>
    <w:rsid w:val="00CF7184"/>
    <w:rsid w:val="00CF7287"/>
    <w:rsid w:val="00CF76E0"/>
    <w:rsid w:val="00CF7814"/>
    <w:rsid w:val="00CF79BF"/>
    <w:rsid w:val="00D00134"/>
    <w:rsid w:val="00D00272"/>
    <w:rsid w:val="00D0032A"/>
    <w:rsid w:val="00D00684"/>
    <w:rsid w:val="00D006DA"/>
    <w:rsid w:val="00D008F2"/>
    <w:rsid w:val="00D00C23"/>
    <w:rsid w:val="00D01332"/>
    <w:rsid w:val="00D01695"/>
    <w:rsid w:val="00D017BE"/>
    <w:rsid w:val="00D01BEB"/>
    <w:rsid w:val="00D0221B"/>
    <w:rsid w:val="00D02C3F"/>
    <w:rsid w:val="00D02DED"/>
    <w:rsid w:val="00D03079"/>
    <w:rsid w:val="00D0425C"/>
    <w:rsid w:val="00D044A2"/>
    <w:rsid w:val="00D044F0"/>
    <w:rsid w:val="00D04DD4"/>
    <w:rsid w:val="00D04E93"/>
    <w:rsid w:val="00D050BD"/>
    <w:rsid w:val="00D052B2"/>
    <w:rsid w:val="00D0593A"/>
    <w:rsid w:val="00D05BD3"/>
    <w:rsid w:val="00D06645"/>
    <w:rsid w:val="00D067D9"/>
    <w:rsid w:val="00D0704B"/>
    <w:rsid w:val="00D070E8"/>
    <w:rsid w:val="00D07412"/>
    <w:rsid w:val="00D0765E"/>
    <w:rsid w:val="00D0774E"/>
    <w:rsid w:val="00D102D2"/>
    <w:rsid w:val="00D10C6B"/>
    <w:rsid w:val="00D10EA0"/>
    <w:rsid w:val="00D10F4E"/>
    <w:rsid w:val="00D112C7"/>
    <w:rsid w:val="00D118AD"/>
    <w:rsid w:val="00D129C5"/>
    <w:rsid w:val="00D12EA1"/>
    <w:rsid w:val="00D12F37"/>
    <w:rsid w:val="00D131C0"/>
    <w:rsid w:val="00D138A5"/>
    <w:rsid w:val="00D13976"/>
    <w:rsid w:val="00D13B79"/>
    <w:rsid w:val="00D1452C"/>
    <w:rsid w:val="00D149D2"/>
    <w:rsid w:val="00D158DA"/>
    <w:rsid w:val="00D16770"/>
    <w:rsid w:val="00D16BB6"/>
    <w:rsid w:val="00D17073"/>
    <w:rsid w:val="00D171A3"/>
    <w:rsid w:val="00D1779A"/>
    <w:rsid w:val="00D17CD3"/>
    <w:rsid w:val="00D204D2"/>
    <w:rsid w:val="00D20DCF"/>
    <w:rsid w:val="00D2152C"/>
    <w:rsid w:val="00D2152F"/>
    <w:rsid w:val="00D21CC7"/>
    <w:rsid w:val="00D21E39"/>
    <w:rsid w:val="00D21EB6"/>
    <w:rsid w:val="00D22042"/>
    <w:rsid w:val="00D22123"/>
    <w:rsid w:val="00D22BAA"/>
    <w:rsid w:val="00D22DB3"/>
    <w:rsid w:val="00D23212"/>
    <w:rsid w:val="00D23818"/>
    <w:rsid w:val="00D238D4"/>
    <w:rsid w:val="00D24194"/>
    <w:rsid w:val="00D2428E"/>
    <w:rsid w:val="00D2480E"/>
    <w:rsid w:val="00D25D75"/>
    <w:rsid w:val="00D25DFA"/>
    <w:rsid w:val="00D2628B"/>
    <w:rsid w:val="00D2629B"/>
    <w:rsid w:val="00D26767"/>
    <w:rsid w:val="00D26B76"/>
    <w:rsid w:val="00D26D64"/>
    <w:rsid w:val="00D26F16"/>
    <w:rsid w:val="00D27051"/>
    <w:rsid w:val="00D2775F"/>
    <w:rsid w:val="00D27D97"/>
    <w:rsid w:val="00D3005A"/>
    <w:rsid w:val="00D30146"/>
    <w:rsid w:val="00D30360"/>
    <w:rsid w:val="00D30369"/>
    <w:rsid w:val="00D30552"/>
    <w:rsid w:val="00D3059F"/>
    <w:rsid w:val="00D305F3"/>
    <w:rsid w:val="00D31302"/>
    <w:rsid w:val="00D313AB"/>
    <w:rsid w:val="00D31574"/>
    <w:rsid w:val="00D318A7"/>
    <w:rsid w:val="00D3191B"/>
    <w:rsid w:val="00D31DC2"/>
    <w:rsid w:val="00D32C76"/>
    <w:rsid w:val="00D32E08"/>
    <w:rsid w:val="00D32FF7"/>
    <w:rsid w:val="00D335AC"/>
    <w:rsid w:val="00D33B26"/>
    <w:rsid w:val="00D33ED1"/>
    <w:rsid w:val="00D34534"/>
    <w:rsid w:val="00D34557"/>
    <w:rsid w:val="00D345D7"/>
    <w:rsid w:val="00D35764"/>
    <w:rsid w:val="00D35B40"/>
    <w:rsid w:val="00D35D90"/>
    <w:rsid w:val="00D3692D"/>
    <w:rsid w:val="00D36DD4"/>
    <w:rsid w:val="00D37559"/>
    <w:rsid w:val="00D400D9"/>
    <w:rsid w:val="00D401DF"/>
    <w:rsid w:val="00D406B5"/>
    <w:rsid w:val="00D40A5C"/>
    <w:rsid w:val="00D41B39"/>
    <w:rsid w:val="00D4203C"/>
    <w:rsid w:val="00D430CA"/>
    <w:rsid w:val="00D438D6"/>
    <w:rsid w:val="00D44270"/>
    <w:rsid w:val="00D44A67"/>
    <w:rsid w:val="00D44AEC"/>
    <w:rsid w:val="00D44FB6"/>
    <w:rsid w:val="00D455A5"/>
    <w:rsid w:val="00D457D2"/>
    <w:rsid w:val="00D45D55"/>
    <w:rsid w:val="00D465FF"/>
    <w:rsid w:val="00D46C28"/>
    <w:rsid w:val="00D50317"/>
    <w:rsid w:val="00D50B49"/>
    <w:rsid w:val="00D50EC9"/>
    <w:rsid w:val="00D52580"/>
    <w:rsid w:val="00D52887"/>
    <w:rsid w:val="00D5294A"/>
    <w:rsid w:val="00D52EF0"/>
    <w:rsid w:val="00D531CB"/>
    <w:rsid w:val="00D53242"/>
    <w:rsid w:val="00D53ECC"/>
    <w:rsid w:val="00D54126"/>
    <w:rsid w:val="00D5515C"/>
    <w:rsid w:val="00D55846"/>
    <w:rsid w:val="00D56016"/>
    <w:rsid w:val="00D56144"/>
    <w:rsid w:val="00D56369"/>
    <w:rsid w:val="00D56B2B"/>
    <w:rsid w:val="00D56D81"/>
    <w:rsid w:val="00D57245"/>
    <w:rsid w:val="00D572D8"/>
    <w:rsid w:val="00D57983"/>
    <w:rsid w:val="00D57E8B"/>
    <w:rsid w:val="00D6026D"/>
    <w:rsid w:val="00D60325"/>
    <w:rsid w:val="00D60450"/>
    <w:rsid w:val="00D607FF"/>
    <w:rsid w:val="00D60A6A"/>
    <w:rsid w:val="00D60B49"/>
    <w:rsid w:val="00D615AF"/>
    <w:rsid w:val="00D62567"/>
    <w:rsid w:val="00D6279F"/>
    <w:rsid w:val="00D6310A"/>
    <w:rsid w:val="00D631EA"/>
    <w:rsid w:val="00D633DF"/>
    <w:rsid w:val="00D63887"/>
    <w:rsid w:val="00D638C4"/>
    <w:rsid w:val="00D64154"/>
    <w:rsid w:val="00D64685"/>
    <w:rsid w:val="00D646C0"/>
    <w:rsid w:val="00D66008"/>
    <w:rsid w:val="00D676DC"/>
    <w:rsid w:val="00D67DC6"/>
    <w:rsid w:val="00D67F52"/>
    <w:rsid w:val="00D7002D"/>
    <w:rsid w:val="00D7016E"/>
    <w:rsid w:val="00D70D54"/>
    <w:rsid w:val="00D711E8"/>
    <w:rsid w:val="00D71A5F"/>
    <w:rsid w:val="00D71C77"/>
    <w:rsid w:val="00D71D13"/>
    <w:rsid w:val="00D71E18"/>
    <w:rsid w:val="00D725B7"/>
    <w:rsid w:val="00D725C7"/>
    <w:rsid w:val="00D7270D"/>
    <w:rsid w:val="00D72B1A"/>
    <w:rsid w:val="00D73568"/>
    <w:rsid w:val="00D73C55"/>
    <w:rsid w:val="00D74036"/>
    <w:rsid w:val="00D7471F"/>
    <w:rsid w:val="00D74D65"/>
    <w:rsid w:val="00D7500C"/>
    <w:rsid w:val="00D75221"/>
    <w:rsid w:val="00D7557F"/>
    <w:rsid w:val="00D7603F"/>
    <w:rsid w:val="00D7619B"/>
    <w:rsid w:val="00D765AF"/>
    <w:rsid w:val="00D7680E"/>
    <w:rsid w:val="00D76F57"/>
    <w:rsid w:val="00D7709D"/>
    <w:rsid w:val="00D779F1"/>
    <w:rsid w:val="00D80667"/>
    <w:rsid w:val="00D8074E"/>
    <w:rsid w:val="00D80959"/>
    <w:rsid w:val="00D80DF1"/>
    <w:rsid w:val="00D8155A"/>
    <w:rsid w:val="00D81F65"/>
    <w:rsid w:val="00D824F0"/>
    <w:rsid w:val="00D83159"/>
    <w:rsid w:val="00D85103"/>
    <w:rsid w:val="00D85B06"/>
    <w:rsid w:val="00D85B34"/>
    <w:rsid w:val="00D866D4"/>
    <w:rsid w:val="00D867DA"/>
    <w:rsid w:val="00D878AE"/>
    <w:rsid w:val="00D87BD6"/>
    <w:rsid w:val="00D90A9F"/>
    <w:rsid w:val="00D9124E"/>
    <w:rsid w:val="00D917CC"/>
    <w:rsid w:val="00D91EDF"/>
    <w:rsid w:val="00D92B28"/>
    <w:rsid w:val="00D92D4E"/>
    <w:rsid w:val="00D930C8"/>
    <w:rsid w:val="00D934A6"/>
    <w:rsid w:val="00D93722"/>
    <w:rsid w:val="00D939F8"/>
    <w:rsid w:val="00D93FF3"/>
    <w:rsid w:val="00D940F8"/>
    <w:rsid w:val="00D954F1"/>
    <w:rsid w:val="00D956CC"/>
    <w:rsid w:val="00D95739"/>
    <w:rsid w:val="00D957CE"/>
    <w:rsid w:val="00D95CF2"/>
    <w:rsid w:val="00D95F7F"/>
    <w:rsid w:val="00D96EC6"/>
    <w:rsid w:val="00D972E6"/>
    <w:rsid w:val="00DA0119"/>
    <w:rsid w:val="00DA021C"/>
    <w:rsid w:val="00DA03E6"/>
    <w:rsid w:val="00DA0991"/>
    <w:rsid w:val="00DA0B32"/>
    <w:rsid w:val="00DA1A4A"/>
    <w:rsid w:val="00DA1CDC"/>
    <w:rsid w:val="00DA2A15"/>
    <w:rsid w:val="00DA2E37"/>
    <w:rsid w:val="00DA3ABA"/>
    <w:rsid w:val="00DA43C8"/>
    <w:rsid w:val="00DA4B15"/>
    <w:rsid w:val="00DA4D5B"/>
    <w:rsid w:val="00DA578A"/>
    <w:rsid w:val="00DA5B00"/>
    <w:rsid w:val="00DA5B6A"/>
    <w:rsid w:val="00DA5D33"/>
    <w:rsid w:val="00DA5EA7"/>
    <w:rsid w:val="00DA6B2A"/>
    <w:rsid w:val="00DA6B8F"/>
    <w:rsid w:val="00DA77D4"/>
    <w:rsid w:val="00DB0D02"/>
    <w:rsid w:val="00DB1143"/>
    <w:rsid w:val="00DB1DA0"/>
    <w:rsid w:val="00DB201A"/>
    <w:rsid w:val="00DB29D0"/>
    <w:rsid w:val="00DB3602"/>
    <w:rsid w:val="00DB6A8E"/>
    <w:rsid w:val="00DB70F6"/>
    <w:rsid w:val="00DB7183"/>
    <w:rsid w:val="00DB7C5A"/>
    <w:rsid w:val="00DB7CEF"/>
    <w:rsid w:val="00DC097B"/>
    <w:rsid w:val="00DC0D35"/>
    <w:rsid w:val="00DC0DFB"/>
    <w:rsid w:val="00DC11B0"/>
    <w:rsid w:val="00DC18B3"/>
    <w:rsid w:val="00DC1E2A"/>
    <w:rsid w:val="00DC2CCF"/>
    <w:rsid w:val="00DC3083"/>
    <w:rsid w:val="00DC34B0"/>
    <w:rsid w:val="00DC34FA"/>
    <w:rsid w:val="00DC37ED"/>
    <w:rsid w:val="00DC3860"/>
    <w:rsid w:val="00DC3BB9"/>
    <w:rsid w:val="00DC48D9"/>
    <w:rsid w:val="00DC49EE"/>
    <w:rsid w:val="00DC4D41"/>
    <w:rsid w:val="00DC529F"/>
    <w:rsid w:val="00DC52CB"/>
    <w:rsid w:val="00DC598C"/>
    <w:rsid w:val="00DC6676"/>
    <w:rsid w:val="00DC7199"/>
    <w:rsid w:val="00DC71FE"/>
    <w:rsid w:val="00DC7E68"/>
    <w:rsid w:val="00DC7E89"/>
    <w:rsid w:val="00DD05ED"/>
    <w:rsid w:val="00DD1683"/>
    <w:rsid w:val="00DD1846"/>
    <w:rsid w:val="00DD2FCB"/>
    <w:rsid w:val="00DD2FD1"/>
    <w:rsid w:val="00DD3173"/>
    <w:rsid w:val="00DD3A3F"/>
    <w:rsid w:val="00DD3FBA"/>
    <w:rsid w:val="00DD55DA"/>
    <w:rsid w:val="00DD58CE"/>
    <w:rsid w:val="00DD59DA"/>
    <w:rsid w:val="00DD5BE9"/>
    <w:rsid w:val="00DD5F2C"/>
    <w:rsid w:val="00DD626A"/>
    <w:rsid w:val="00DD73F7"/>
    <w:rsid w:val="00DD76A3"/>
    <w:rsid w:val="00DD7B71"/>
    <w:rsid w:val="00DE01E9"/>
    <w:rsid w:val="00DE16C2"/>
    <w:rsid w:val="00DE199E"/>
    <w:rsid w:val="00DE22A0"/>
    <w:rsid w:val="00DE2A6E"/>
    <w:rsid w:val="00DE2AB0"/>
    <w:rsid w:val="00DE2B58"/>
    <w:rsid w:val="00DE30F3"/>
    <w:rsid w:val="00DE3110"/>
    <w:rsid w:val="00DE37F3"/>
    <w:rsid w:val="00DE47BA"/>
    <w:rsid w:val="00DE48EF"/>
    <w:rsid w:val="00DE51A4"/>
    <w:rsid w:val="00DE6585"/>
    <w:rsid w:val="00DE6899"/>
    <w:rsid w:val="00DE6DF2"/>
    <w:rsid w:val="00DF03E8"/>
    <w:rsid w:val="00DF0D33"/>
    <w:rsid w:val="00DF1550"/>
    <w:rsid w:val="00DF17C1"/>
    <w:rsid w:val="00DF18A7"/>
    <w:rsid w:val="00DF1A31"/>
    <w:rsid w:val="00DF25D3"/>
    <w:rsid w:val="00DF2E7D"/>
    <w:rsid w:val="00DF33EC"/>
    <w:rsid w:val="00DF3408"/>
    <w:rsid w:val="00DF3AD1"/>
    <w:rsid w:val="00DF3C8D"/>
    <w:rsid w:val="00DF42A1"/>
    <w:rsid w:val="00DF58E7"/>
    <w:rsid w:val="00DF5B97"/>
    <w:rsid w:val="00DF6581"/>
    <w:rsid w:val="00DF6698"/>
    <w:rsid w:val="00DF67FB"/>
    <w:rsid w:val="00DF78AC"/>
    <w:rsid w:val="00DF791B"/>
    <w:rsid w:val="00DF7C96"/>
    <w:rsid w:val="00E0058B"/>
    <w:rsid w:val="00E0070A"/>
    <w:rsid w:val="00E00CF1"/>
    <w:rsid w:val="00E010B6"/>
    <w:rsid w:val="00E019A5"/>
    <w:rsid w:val="00E01D20"/>
    <w:rsid w:val="00E01E5C"/>
    <w:rsid w:val="00E0208F"/>
    <w:rsid w:val="00E027EC"/>
    <w:rsid w:val="00E02CDC"/>
    <w:rsid w:val="00E02F50"/>
    <w:rsid w:val="00E03005"/>
    <w:rsid w:val="00E03975"/>
    <w:rsid w:val="00E03CC1"/>
    <w:rsid w:val="00E0403E"/>
    <w:rsid w:val="00E04154"/>
    <w:rsid w:val="00E04226"/>
    <w:rsid w:val="00E04361"/>
    <w:rsid w:val="00E04E5A"/>
    <w:rsid w:val="00E04F4F"/>
    <w:rsid w:val="00E05129"/>
    <w:rsid w:val="00E05745"/>
    <w:rsid w:val="00E057B4"/>
    <w:rsid w:val="00E057E9"/>
    <w:rsid w:val="00E059FF"/>
    <w:rsid w:val="00E05F85"/>
    <w:rsid w:val="00E068AF"/>
    <w:rsid w:val="00E069EC"/>
    <w:rsid w:val="00E06F12"/>
    <w:rsid w:val="00E077FD"/>
    <w:rsid w:val="00E0785A"/>
    <w:rsid w:val="00E079A8"/>
    <w:rsid w:val="00E07F63"/>
    <w:rsid w:val="00E10FA3"/>
    <w:rsid w:val="00E110FF"/>
    <w:rsid w:val="00E11142"/>
    <w:rsid w:val="00E1131F"/>
    <w:rsid w:val="00E11635"/>
    <w:rsid w:val="00E12324"/>
    <w:rsid w:val="00E127AA"/>
    <w:rsid w:val="00E129FE"/>
    <w:rsid w:val="00E13321"/>
    <w:rsid w:val="00E1397E"/>
    <w:rsid w:val="00E139E2"/>
    <w:rsid w:val="00E13B66"/>
    <w:rsid w:val="00E13C21"/>
    <w:rsid w:val="00E13DBA"/>
    <w:rsid w:val="00E1415A"/>
    <w:rsid w:val="00E14536"/>
    <w:rsid w:val="00E146E3"/>
    <w:rsid w:val="00E14891"/>
    <w:rsid w:val="00E15399"/>
    <w:rsid w:val="00E17552"/>
    <w:rsid w:val="00E20165"/>
    <w:rsid w:val="00E203AE"/>
    <w:rsid w:val="00E20A37"/>
    <w:rsid w:val="00E20B69"/>
    <w:rsid w:val="00E214C2"/>
    <w:rsid w:val="00E2185C"/>
    <w:rsid w:val="00E21FE6"/>
    <w:rsid w:val="00E222D1"/>
    <w:rsid w:val="00E22330"/>
    <w:rsid w:val="00E22652"/>
    <w:rsid w:val="00E22A5E"/>
    <w:rsid w:val="00E22E8C"/>
    <w:rsid w:val="00E231B5"/>
    <w:rsid w:val="00E23AFF"/>
    <w:rsid w:val="00E24B44"/>
    <w:rsid w:val="00E25222"/>
    <w:rsid w:val="00E25442"/>
    <w:rsid w:val="00E256B9"/>
    <w:rsid w:val="00E256F3"/>
    <w:rsid w:val="00E256F9"/>
    <w:rsid w:val="00E257AC"/>
    <w:rsid w:val="00E25E5B"/>
    <w:rsid w:val="00E2683B"/>
    <w:rsid w:val="00E269FF"/>
    <w:rsid w:val="00E26D32"/>
    <w:rsid w:val="00E26EC0"/>
    <w:rsid w:val="00E270CF"/>
    <w:rsid w:val="00E30372"/>
    <w:rsid w:val="00E30480"/>
    <w:rsid w:val="00E304AE"/>
    <w:rsid w:val="00E307A3"/>
    <w:rsid w:val="00E30979"/>
    <w:rsid w:val="00E30F0C"/>
    <w:rsid w:val="00E31B5D"/>
    <w:rsid w:val="00E321DC"/>
    <w:rsid w:val="00E322FB"/>
    <w:rsid w:val="00E338FC"/>
    <w:rsid w:val="00E33D03"/>
    <w:rsid w:val="00E340D1"/>
    <w:rsid w:val="00E34BBE"/>
    <w:rsid w:val="00E34FE1"/>
    <w:rsid w:val="00E35334"/>
    <w:rsid w:val="00E35946"/>
    <w:rsid w:val="00E35D46"/>
    <w:rsid w:val="00E368F2"/>
    <w:rsid w:val="00E368F8"/>
    <w:rsid w:val="00E36A7A"/>
    <w:rsid w:val="00E36BE9"/>
    <w:rsid w:val="00E36DB5"/>
    <w:rsid w:val="00E37E18"/>
    <w:rsid w:val="00E4005F"/>
    <w:rsid w:val="00E40EF4"/>
    <w:rsid w:val="00E416E1"/>
    <w:rsid w:val="00E41836"/>
    <w:rsid w:val="00E42AE1"/>
    <w:rsid w:val="00E42D0A"/>
    <w:rsid w:val="00E43366"/>
    <w:rsid w:val="00E43495"/>
    <w:rsid w:val="00E435FA"/>
    <w:rsid w:val="00E4374E"/>
    <w:rsid w:val="00E43B01"/>
    <w:rsid w:val="00E43BCC"/>
    <w:rsid w:val="00E43BF9"/>
    <w:rsid w:val="00E44404"/>
    <w:rsid w:val="00E44856"/>
    <w:rsid w:val="00E45ED8"/>
    <w:rsid w:val="00E469EB"/>
    <w:rsid w:val="00E46A97"/>
    <w:rsid w:val="00E46B0F"/>
    <w:rsid w:val="00E473C6"/>
    <w:rsid w:val="00E47AF3"/>
    <w:rsid w:val="00E47CFA"/>
    <w:rsid w:val="00E50247"/>
    <w:rsid w:val="00E50E21"/>
    <w:rsid w:val="00E51A7C"/>
    <w:rsid w:val="00E5230A"/>
    <w:rsid w:val="00E52B8E"/>
    <w:rsid w:val="00E53DE6"/>
    <w:rsid w:val="00E54146"/>
    <w:rsid w:val="00E542CD"/>
    <w:rsid w:val="00E545F0"/>
    <w:rsid w:val="00E55063"/>
    <w:rsid w:val="00E56338"/>
    <w:rsid w:val="00E56785"/>
    <w:rsid w:val="00E567A2"/>
    <w:rsid w:val="00E56D5A"/>
    <w:rsid w:val="00E57322"/>
    <w:rsid w:val="00E574C1"/>
    <w:rsid w:val="00E60381"/>
    <w:rsid w:val="00E60E53"/>
    <w:rsid w:val="00E61065"/>
    <w:rsid w:val="00E6113B"/>
    <w:rsid w:val="00E61A07"/>
    <w:rsid w:val="00E61AAC"/>
    <w:rsid w:val="00E61FF4"/>
    <w:rsid w:val="00E62510"/>
    <w:rsid w:val="00E63580"/>
    <w:rsid w:val="00E6568D"/>
    <w:rsid w:val="00E65E41"/>
    <w:rsid w:val="00E663B0"/>
    <w:rsid w:val="00E66D03"/>
    <w:rsid w:val="00E66D9D"/>
    <w:rsid w:val="00E67667"/>
    <w:rsid w:val="00E6792B"/>
    <w:rsid w:val="00E71929"/>
    <w:rsid w:val="00E728EB"/>
    <w:rsid w:val="00E729FF"/>
    <w:rsid w:val="00E72B4C"/>
    <w:rsid w:val="00E72B80"/>
    <w:rsid w:val="00E734E6"/>
    <w:rsid w:val="00E738A0"/>
    <w:rsid w:val="00E741A7"/>
    <w:rsid w:val="00E74486"/>
    <w:rsid w:val="00E74BEB"/>
    <w:rsid w:val="00E75992"/>
    <w:rsid w:val="00E75B28"/>
    <w:rsid w:val="00E75E8B"/>
    <w:rsid w:val="00E765F6"/>
    <w:rsid w:val="00E76DB2"/>
    <w:rsid w:val="00E76E18"/>
    <w:rsid w:val="00E81708"/>
    <w:rsid w:val="00E81E41"/>
    <w:rsid w:val="00E821CA"/>
    <w:rsid w:val="00E825CC"/>
    <w:rsid w:val="00E8293A"/>
    <w:rsid w:val="00E82AD9"/>
    <w:rsid w:val="00E82EFE"/>
    <w:rsid w:val="00E8348A"/>
    <w:rsid w:val="00E835BC"/>
    <w:rsid w:val="00E8367A"/>
    <w:rsid w:val="00E8374E"/>
    <w:rsid w:val="00E837F9"/>
    <w:rsid w:val="00E83A83"/>
    <w:rsid w:val="00E841E7"/>
    <w:rsid w:val="00E84488"/>
    <w:rsid w:val="00E8457A"/>
    <w:rsid w:val="00E847D0"/>
    <w:rsid w:val="00E849AE"/>
    <w:rsid w:val="00E84DF6"/>
    <w:rsid w:val="00E85076"/>
    <w:rsid w:val="00E85589"/>
    <w:rsid w:val="00E85BA4"/>
    <w:rsid w:val="00E8638A"/>
    <w:rsid w:val="00E8648F"/>
    <w:rsid w:val="00E867C9"/>
    <w:rsid w:val="00E867CF"/>
    <w:rsid w:val="00E8780E"/>
    <w:rsid w:val="00E90508"/>
    <w:rsid w:val="00E90828"/>
    <w:rsid w:val="00E908FA"/>
    <w:rsid w:val="00E909B0"/>
    <w:rsid w:val="00E90BDD"/>
    <w:rsid w:val="00E91B23"/>
    <w:rsid w:val="00E9255C"/>
    <w:rsid w:val="00E92B05"/>
    <w:rsid w:val="00E92C2D"/>
    <w:rsid w:val="00E92E25"/>
    <w:rsid w:val="00E93283"/>
    <w:rsid w:val="00E93372"/>
    <w:rsid w:val="00E9339C"/>
    <w:rsid w:val="00E93B11"/>
    <w:rsid w:val="00E9452B"/>
    <w:rsid w:val="00E954FF"/>
    <w:rsid w:val="00E955F7"/>
    <w:rsid w:val="00E957C1"/>
    <w:rsid w:val="00E967E9"/>
    <w:rsid w:val="00E96A5D"/>
    <w:rsid w:val="00E96B4F"/>
    <w:rsid w:val="00EA03F8"/>
    <w:rsid w:val="00EA06C2"/>
    <w:rsid w:val="00EA0A4E"/>
    <w:rsid w:val="00EA0F7F"/>
    <w:rsid w:val="00EA11A7"/>
    <w:rsid w:val="00EA1C9A"/>
    <w:rsid w:val="00EA20D2"/>
    <w:rsid w:val="00EA234C"/>
    <w:rsid w:val="00EA2356"/>
    <w:rsid w:val="00EA28B8"/>
    <w:rsid w:val="00EA2949"/>
    <w:rsid w:val="00EA2F14"/>
    <w:rsid w:val="00EA34B5"/>
    <w:rsid w:val="00EA362E"/>
    <w:rsid w:val="00EA3634"/>
    <w:rsid w:val="00EA3747"/>
    <w:rsid w:val="00EA3E63"/>
    <w:rsid w:val="00EA4040"/>
    <w:rsid w:val="00EA430D"/>
    <w:rsid w:val="00EA49DE"/>
    <w:rsid w:val="00EA4BCA"/>
    <w:rsid w:val="00EA5878"/>
    <w:rsid w:val="00EA5A35"/>
    <w:rsid w:val="00EA5B19"/>
    <w:rsid w:val="00EA5EA4"/>
    <w:rsid w:val="00EA6796"/>
    <w:rsid w:val="00EA679F"/>
    <w:rsid w:val="00EA6D8B"/>
    <w:rsid w:val="00EA6F4A"/>
    <w:rsid w:val="00EB02D0"/>
    <w:rsid w:val="00EB04C6"/>
    <w:rsid w:val="00EB0561"/>
    <w:rsid w:val="00EB06BD"/>
    <w:rsid w:val="00EB07E3"/>
    <w:rsid w:val="00EB155C"/>
    <w:rsid w:val="00EB15F0"/>
    <w:rsid w:val="00EB19B7"/>
    <w:rsid w:val="00EB21B6"/>
    <w:rsid w:val="00EB25E3"/>
    <w:rsid w:val="00EB31BB"/>
    <w:rsid w:val="00EB3538"/>
    <w:rsid w:val="00EB377A"/>
    <w:rsid w:val="00EB3896"/>
    <w:rsid w:val="00EB429C"/>
    <w:rsid w:val="00EB4819"/>
    <w:rsid w:val="00EB4D12"/>
    <w:rsid w:val="00EB5B94"/>
    <w:rsid w:val="00EB5C80"/>
    <w:rsid w:val="00EB5EA3"/>
    <w:rsid w:val="00EB5FF7"/>
    <w:rsid w:val="00EB680E"/>
    <w:rsid w:val="00EB7001"/>
    <w:rsid w:val="00EC00B1"/>
    <w:rsid w:val="00EC107B"/>
    <w:rsid w:val="00EC21A3"/>
    <w:rsid w:val="00EC21DF"/>
    <w:rsid w:val="00EC248F"/>
    <w:rsid w:val="00EC259E"/>
    <w:rsid w:val="00EC2769"/>
    <w:rsid w:val="00EC2894"/>
    <w:rsid w:val="00EC296A"/>
    <w:rsid w:val="00EC2E37"/>
    <w:rsid w:val="00EC3797"/>
    <w:rsid w:val="00EC3979"/>
    <w:rsid w:val="00EC39F2"/>
    <w:rsid w:val="00EC42A1"/>
    <w:rsid w:val="00EC4409"/>
    <w:rsid w:val="00EC498C"/>
    <w:rsid w:val="00EC4E68"/>
    <w:rsid w:val="00EC504E"/>
    <w:rsid w:val="00EC5080"/>
    <w:rsid w:val="00EC53A3"/>
    <w:rsid w:val="00EC58FB"/>
    <w:rsid w:val="00EC615E"/>
    <w:rsid w:val="00EC61BB"/>
    <w:rsid w:val="00EC63AE"/>
    <w:rsid w:val="00EC66D0"/>
    <w:rsid w:val="00EC6BA9"/>
    <w:rsid w:val="00EC7EBC"/>
    <w:rsid w:val="00ED073C"/>
    <w:rsid w:val="00ED088A"/>
    <w:rsid w:val="00ED13D7"/>
    <w:rsid w:val="00ED15A9"/>
    <w:rsid w:val="00ED2836"/>
    <w:rsid w:val="00ED2840"/>
    <w:rsid w:val="00ED2940"/>
    <w:rsid w:val="00ED35AE"/>
    <w:rsid w:val="00ED3928"/>
    <w:rsid w:val="00ED3A3F"/>
    <w:rsid w:val="00ED4292"/>
    <w:rsid w:val="00ED429E"/>
    <w:rsid w:val="00ED4BEE"/>
    <w:rsid w:val="00ED4E1A"/>
    <w:rsid w:val="00ED5568"/>
    <w:rsid w:val="00ED60B7"/>
    <w:rsid w:val="00ED648A"/>
    <w:rsid w:val="00ED65AE"/>
    <w:rsid w:val="00ED6CF8"/>
    <w:rsid w:val="00ED7720"/>
    <w:rsid w:val="00ED7AFF"/>
    <w:rsid w:val="00ED7BD1"/>
    <w:rsid w:val="00ED7F3A"/>
    <w:rsid w:val="00EE0205"/>
    <w:rsid w:val="00EE0230"/>
    <w:rsid w:val="00EE0CCB"/>
    <w:rsid w:val="00EE0D68"/>
    <w:rsid w:val="00EE1139"/>
    <w:rsid w:val="00EE179D"/>
    <w:rsid w:val="00EE199E"/>
    <w:rsid w:val="00EE1ADF"/>
    <w:rsid w:val="00EE1EFD"/>
    <w:rsid w:val="00EE22F5"/>
    <w:rsid w:val="00EE2419"/>
    <w:rsid w:val="00EE352E"/>
    <w:rsid w:val="00EE38F3"/>
    <w:rsid w:val="00EE43A5"/>
    <w:rsid w:val="00EE4871"/>
    <w:rsid w:val="00EE54EF"/>
    <w:rsid w:val="00EE599B"/>
    <w:rsid w:val="00EE5AC5"/>
    <w:rsid w:val="00EE6745"/>
    <w:rsid w:val="00EE6972"/>
    <w:rsid w:val="00EE6D50"/>
    <w:rsid w:val="00EE76F1"/>
    <w:rsid w:val="00EE7ACA"/>
    <w:rsid w:val="00EE7DF5"/>
    <w:rsid w:val="00EF021D"/>
    <w:rsid w:val="00EF04CC"/>
    <w:rsid w:val="00EF0CED"/>
    <w:rsid w:val="00EF0D2B"/>
    <w:rsid w:val="00EF1425"/>
    <w:rsid w:val="00EF1A2C"/>
    <w:rsid w:val="00EF1AA1"/>
    <w:rsid w:val="00EF1B84"/>
    <w:rsid w:val="00EF239C"/>
    <w:rsid w:val="00EF2CAF"/>
    <w:rsid w:val="00EF2D9E"/>
    <w:rsid w:val="00EF3158"/>
    <w:rsid w:val="00EF31F3"/>
    <w:rsid w:val="00EF31F6"/>
    <w:rsid w:val="00EF368E"/>
    <w:rsid w:val="00EF38EC"/>
    <w:rsid w:val="00EF39E6"/>
    <w:rsid w:val="00EF4314"/>
    <w:rsid w:val="00EF4495"/>
    <w:rsid w:val="00EF49DD"/>
    <w:rsid w:val="00EF6273"/>
    <w:rsid w:val="00EF636A"/>
    <w:rsid w:val="00EF63B6"/>
    <w:rsid w:val="00EF6730"/>
    <w:rsid w:val="00F002C2"/>
    <w:rsid w:val="00F00E97"/>
    <w:rsid w:val="00F00F6B"/>
    <w:rsid w:val="00F01CBE"/>
    <w:rsid w:val="00F023DC"/>
    <w:rsid w:val="00F02405"/>
    <w:rsid w:val="00F02583"/>
    <w:rsid w:val="00F025B1"/>
    <w:rsid w:val="00F02F0C"/>
    <w:rsid w:val="00F02F3E"/>
    <w:rsid w:val="00F03BEA"/>
    <w:rsid w:val="00F04911"/>
    <w:rsid w:val="00F0507E"/>
    <w:rsid w:val="00F055E0"/>
    <w:rsid w:val="00F0580E"/>
    <w:rsid w:val="00F05D3B"/>
    <w:rsid w:val="00F05E87"/>
    <w:rsid w:val="00F0613B"/>
    <w:rsid w:val="00F0646D"/>
    <w:rsid w:val="00F0647A"/>
    <w:rsid w:val="00F066B6"/>
    <w:rsid w:val="00F06F77"/>
    <w:rsid w:val="00F07359"/>
    <w:rsid w:val="00F07A44"/>
    <w:rsid w:val="00F07CC9"/>
    <w:rsid w:val="00F1000C"/>
    <w:rsid w:val="00F10508"/>
    <w:rsid w:val="00F106C7"/>
    <w:rsid w:val="00F106CD"/>
    <w:rsid w:val="00F1131A"/>
    <w:rsid w:val="00F11B04"/>
    <w:rsid w:val="00F121E2"/>
    <w:rsid w:val="00F12264"/>
    <w:rsid w:val="00F12839"/>
    <w:rsid w:val="00F12E87"/>
    <w:rsid w:val="00F1306E"/>
    <w:rsid w:val="00F13F34"/>
    <w:rsid w:val="00F13F96"/>
    <w:rsid w:val="00F1476E"/>
    <w:rsid w:val="00F15691"/>
    <w:rsid w:val="00F1663B"/>
    <w:rsid w:val="00F16763"/>
    <w:rsid w:val="00F16825"/>
    <w:rsid w:val="00F169FC"/>
    <w:rsid w:val="00F16A41"/>
    <w:rsid w:val="00F16B2E"/>
    <w:rsid w:val="00F17485"/>
    <w:rsid w:val="00F20078"/>
    <w:rsid w:val="00F20170"/>
    <w:rsid w:val="00F20753"/>
    <w:rsid w:val="00F214EE"/>
    <w:rsid w:val="00F2174E"/>
    <w:rsid w:val="00F2192F"/>
    <w:rsid w:val="00F21A56"/>
    <w:rsid w:val="00F21E60"/>
    <w:rsid w:val="00F2234E"/>
    <w:rsid w:val="00F22D91"/>
    <w:rsid w:val="00F22FA8"/>
    <w:rsid w:val="00F23193"/>
    <w:rsid w:val="00F23E52"/>
    <w:rsid w:val="00F23F18"/>
    <w:rsid w:val="00F2428F"/>
    <w:rsid w:val="00F24A7A"/>
    <w:rsid w:val="00F24C52"/>
    <w:rsid w:val="00F2583C"/>
    <w:rsid w:val="00F2642B"/>
    <w:rsid w:val="00F264A9"/>
    <w:rsid w:val="00F26D16"/>
    <w:rsid w:val="00F26EAF"/>
    <w:rsid w:val="00F26FC3"/>
    <w:rsid w:val="00F271C8"/>
    <w:rsid w:val="00F27CFC"/>
    <w:rsid w:val="00F300D1"/>
    <w:rsid w:val="00F306D2"/>
    <w:rsid w:val="00F30A0F"/>
    <w:rsid w:val="00F3116D"/>
    <w:rsid w:val="00F31601"/>
    <w:rsid w:val="00F31B5E"/>
    <w:rsid w:val="00F31CC4"/>
    <w:rsid w:val="00F320D4"/>
    <w:rsid w:val="00F322B7"/>
    <w:rsid w:val="00F3259E"/>
    <w:rsid w:val="00F32C0D"/>
    <w:rsid w:val="00F32EAD"/>
    <w:rsid w:val="00F32F2D"/>
    <w:rsid w:val="00F33489"/>
    <w:rsid w:val="00F33B71"/>
    <w:rsid w:val="00F33CD2"/>
    <w:rsid w:val="00F33D3B"/>
    <w:rsid w:val="00F33D79"/>
    <w:rsid w:val="00F3444D"/>
    <w:rsid w:val="00F3485D"/>
    <w:rsid w:val="00F34CB2"/>
    <w:rsid w:val="00F353C8"/>
    <w:rsid w:val="00F353D9"/>
    <w:rsid w:val="00F35BDA"/>
    <w:rsid w:val="00F35D76"/>
    <w:rsid w:val="00F3647D"/>
    <w:rsid w:val="00F3732A"/>
    <w:rsid w:val="00F373FD"/>
    <w:rsid w:val="00F37A11"/>
    <w:rsid w:val="00F37C2C"/>
    <w:rsid w:val="00F4057F"/>
    <w:rsid w:val="00F410EC"/>
    <w:rsid w:val="00F41590"/>
    <w:rsid w:val="00F415A8"/>
    <w:rsid w:val="00F41FDD"/>
    <w:rsid w:val="00F423F8"/>
    <w:rsid w:val="00F4275C"/>
    <w:rsid w:val="00F4298F"/>
    <w:rsid w:val="00F43313"/>
    <w:rsid w:val="00F44041"/>
    <w:rsid w:val="00F4427C"/>
    <w:rsid w:val="00F444E0"/>
    <w:rsid w:val="00F44C58"/>
    <w:rsid w:val="00F44CEE"/>
    <w:rsid w:val="00F4533B"/>
    <w:rsid w:val="00F457FF"/>
    <w:rsid w:val="00F45B5B"/>
    <w:rsid w:val="00F46086"/>
    <w:rsid w:val="00F460DE"/>
    <w:rsid w:val="00F4675D"/>
    <w:rsid w:val="00F46926"/>
    <w:rsid w:val="00F46E7E"/>
    <w:rsid w:val="00F46F9E"/>
    <w:rsid w:val="00F475F1"/>
    <w:rsid w:val="00F50098"/>
    <w:rsid w:val="00F505B3"/>
    <w:rsid w:val="00F50D91"/>
    <w:rsid w:val="00F51A32"/>
    <w:rsid w:val="00F51D4E"/>
    <w:rsid w:val="00F52018"/>
    <w:rsid w:val="00F522BB"/>
    <w:rsid w:val="00F522EA"/>
    <w:rsid w:val="00F530C3"/>
    <w:rsid w:val="00F532A4"/>
    <w:rsid w:val="00F534C8"/>
    <w:rsid w:val="00F537B2"/>
    <w:rsid w:val="00F538FD"/>
    <w:rsid w:val="00F53CFB"/>
    <w:rsid w:val="00F53F12"/>
    <w:rsid w:val="00F548B3"/>
    <w:rsid w:val="00F54AD4"/>
    <w:rsid w:val="00F54C55"/>
    <w:rsid w:val="00F54F6D"/>
    <w:rsid w:val="00F54F70"/>
    <w:rsid w:val="00F54FF0"/>
    <w:rsid w:val="00F55135"/>
    <w:rsid w:val="00F5555B"/>
    <w:rsid w:val="00F56E64"/>
    <w:rsid w:val="00F573AF"/>
    <w:rsid w:val="00F579EB"/>
    <w:rsid w:val="00F606B1"/>
    <w:rsid w:val="00F6088E"/>
    <w:rsid w:val="00F61151"/>
    <w:rsid w:val="00F61338"/>
    <w:rsid w:val="00F6184E"/>
    <w:rsid w:val="00F61CC5"/>
    <w:rsid w:val="00F6202A"/>
    <w:rsid w:val="00F620F3"/>
    <w:rsid w:val="00F62701"/>
    <w:rsid w:val="00F62738"/>
    <w:rsid w:val="00F62BEE"/>
    <w:rsid w:val="00F62C57"/>
    <w:rsid w:val="00F62CD4"/>
    <w:rsid w:val="00F62DBE"/>
    <w:rsid w:val="00F6321A"/>
    <w:rsid w:val="00F63AF5"/>
    <w:rsid w:val="00F63D20"/>
    <w:rsid w:val="00F63FEF"/>
    <w:rsid w:val="00F64369"/>
    <w:rsid w:val="00F658DD"/>
    <w:rsid w:val="00F66772"/>
    <w:rsid w:val="00F66BD8"/>
    <w:rsid w:val="00F67843"/>
    <w:rsid w:val="00F67D29"/>
    <w:rsid w:val="00F7019C"/>
    <w:rsid w:val="00F70272"/>
    <w:rsid w:val="00F70814"/>
    <w:rsid w:val="00F7099A"/>
    <w:rsid w:val="00F71123"/>
    <w:rsid w:val="00F7136A"/>
    <w:rsid w:val="00F7160B"/>
    <w:rsid w:val="00F7243A"/>
    <w:rsid w:val="00F730BE"/>
    <w:rsid w:val="00F73854"/>
    <w:rsid w:val="00F74197"/>
    <w:rsid w:val="00F7422A"/>
    <w:rsid w:val="00F74257"/>
    <w:rsid w:val="00F74705"/>
    <w:rsid w:val="00F747EB"/>
    <w:rsid w:val="00F74E67"/>
    <w:rsid w:val="00F75D99"/>
    <w:rsid w:val="00F761A3"/>
    <w:rsid w:val="00F7665F"/>
    <w:rsid w:val="00F77222"/>
    <w:rsid w:val="00F773FF"/>
    <w:rsid w:val="00F77654"/>
    <w:rsid w:val="00F77FAC"/>
    <w:rsid w:val="00F80858"/>
    <w:rsid w:val="00F80A9A"/>
    <w:rsid w:val="00F80B53"/>
    <w:rsid w:val="00F80C50"/>
    <w:rsid w:val="00F82505"/>
    <w:rsid w:val="00F8254F"/>
    <w:rsid w:val="00F8256A"/>
    <w:rsid w:val="00F82791"/>
    <w:rsid w:val="00F82F27"/>
    <w:rsid w:val="00F83163"/>
    <w:rsid w:val="00F832CA"/>
    <w:rsid w:val="00F83910"/>
    <w:rsid w:val="00F84052"/>
    <w:rsid w:val="00F8486D"/>
    <w:rsid w:val="00F85B1C"/>
    <w:rsid w:val="00F85BAE"/>
    <w:rsid w:val="00F85C7C"/>
    <w:rsid w:val="00F85E51"/>
    <w:rsid w:val="00F85EF2"/>
    <w:rsid w:val="00F860EF"/>
    <w:rsid w:val="00F86BB0"/>
    <w:rsid w:val="00F86DB5"/>
    <w:rsid w:val="00F86E2A"/>
    <w:rsid w:val="00F876BF"/>
    <w:rsid w:val="00F87A51"/>
    <w:rsid w:val="00F87B01"/>
    <w:rsid w:val="00F90897"/>
    <w:rsid w:val="00F90CEF"/>
    <w:rsid w:val="00F91652"/>
    <w:rsid w:val="00F91E40"/>
    <w:rsid w:val="00F928D6"/>
    <w:rsid w:val="00F92F4F"/>
    <w:rsid w:val="00F93073"/>
    <w:rsid w:val="00F93224"/>
    <w:rsid w:val="00F934D8"/>
    <w:rsid w:val="00F93C6D"/>
    <w:rsid w:val="00F93E14"/>
    <w:rsid w:val="00F9436B"/>
    <w:rsid w:val="00F9439D"/>
    <w:rsid w:val="00F94C6B"/>
    <w:rsid w:val="00F94F9C"/>
    <w:rsid w:val="00F94FAF"/>
    <w:rsid w:val="00F94FDE"/>
    <w:rsid w:val="00F95699"/>
    <w:rsid w:val="00F95777"/>
    <w:rsid w:val="00F958BF"/>
    <w:rsid w:val="00F978BB"/>
    <w:rsid w:val="00FA0797"/>
    <w:rsid w:val="00FA0E12"/>
    <w:rsid w:val="00FA14E8"/>
    <w:rsid w:val="00FA2175"/>
    <w:rsid w:val="00FA22F7"/>
    <w:rsid w:val="00FA28D1"/>
    <w:rsid w:val="00FA2A74"/>
    <w:rsid w:val="00FA3A91"/>
    <w:rsid w:val="00FA45D8"/>
    <w:rsid w:val="00FA58D4"/>
    <w:rsid w:val="00FA5BC9"/>
    <w:rsid w:val="00FA6304"/>
    <w:rsid w:val="00FA63B2"/>
    <w:rsid w:val="00FA6541"/>
    <w:rsid w:val="00FA673A"/>
    <w:rsid w:val="00FA6D70"/>
    <w:rsid w:val="00FA6E4C"/>
    <w:rsid w:val="00FA716E"/>
    <w:rsid w:val="00FA720C"/>
    <w:rsid w:val="00FB00B6"/>
    <w:rsid w:val="00FB0112"/>
    <w:rsid w:val="00FB056C"/>
    <w:rsid w:val="00FB0D0B"/>
    <w:rsid w:val="00FB0F80"/>
    <w:rsid w:val="00FB2398"/>
    <w:rsid w:val="00FB293E"/>
    <w:rsid w:val="00FB2A58"/>
    <w:rsid w:val="00FB2B82"/>
    <w:rsid w:val="00FB2FF6"/>
    <w:rsid w:val="00FB30B3"/>
    <w:rsid w:val="00FB390E"/>
    <w:rsid w:val="00FB45A8"/>
    <w:rsid w:val="00FB4A15"/>
    <w:rsid w:val="00FB4FFC"/>
    <w:rsid w:val="00FB5523"/>
    <w:rsid w:val="00FB62E5"/>
    <w:rsid w:val="00FB6B3A"/>
    <w:rsid w:val="00FB6EBF"/>
    <w:rsid w:val="00FB7258"/>
    <w:rsid w:val="00FB7C0D"/>
    <w:rsid w:val="00FB7D87"/>
    <w:rsid w:val="00FC078E"/>
    <w:rsid w:val="00FC0F36"/>
    <w:rsid w:val="00FC15FB"/>
    <w:rsid w:val="00FC1A03"/>
    <w:rsid w:val="00FC1E26"/>
    <w:rsid w:val="00FC1F29"/>
    <w:rsid w:val="00FC2534"/>
    <w:rsid w:val="00FC27A6"/>
    <w:rsid w:val="00FC34E3"/>
    <w:rsid w:val="00FC44BF"/>
    <w:rsid w:val="00FC4671"/>
    <w:rsid w:val="00FC47EF"/>
    <w:rsid w:val="00FC50A5"/>
    <w:rsid w:val="00FC5330"/>
    <w:rsid w:val="00FC5444"/>
    <w:rsid w:val="00FC5F2D"/>
    <w:rsid w:val="00FC5FF4"/>
    <w:rsid w:val="00FC685E"/>
    <w:rsid w:val="00FC6C65"/>
    <w:rsid w:val="00FC711E"/>
    <w:rsid w:val="00FD0150"/>
    <w:rsid w:val="00FD0183"/>
    <w:rsid w:val="00FD1175"/>
    <w:rsid w:val="00FD11D1"/>
    <w:rsid w:val="00FD22BB"/>
    <w:rsid w:val="00FD2668"/>
    <w:rsid w:val="00FD2760"/>
    <w:rsid w:val="00FD28FC"/>
    <w:rsid w:val="00FD2D32"/>
    <w:rsid w:val="00FD3E54"/>
    <w:rsid w:val="00FD50DC"/>
    <w:rsid w:val="00FD63C2"/>
    <w:rsid w:val="00FD64FF"/>
    <w:rsid w:val="00FD6D06"/>
    <w:rsid w:val="00FD6EEA"/>
    <w:rsid w:val="00FD6EF9"/>
    <w:rsid w:val="00FD7009"/>
    <w:rsid w:val="00FD712F"/>
    <w:rsid w:val="00FD7A22"/>
    <w:rsid w:val="00FE1935"/>
    <w:rsid w:val="00FE1B9C"/>
    <w:rsid w:val="00FE2267"/>
    <w:rsid w:val="00FE3023"/>
    <w:rsid w:val="00FE334F"/>
    <w:rsid w:val="00FE40E9"/>
    <w:rsid w:val="00FE4220"/>
    <w:rsid w:val="00FE4260"/>
    <w:rsid w:val="00FE4DF4"/>
    <w:rsid w:val="00FE4DFE"/>
    <w:rsid w:val="00FE5199"/>
    <w:rsid w:val="00FE51ED"/>
    <w:rsid w:val="00FE5288"/>
    <w:rsid w:val="00FE5390"/>
    <w:rsid w:val="00FE570A"/>
    <w:rsid w:val="00FE58D4"/>
    <w:rsid w:val="00FE5AC6"/>
    <w:rsid w:val="00FE6350"/>
    <w:rsid w:val="00FE6710"/>
    <w:rsid w:val="00FE6AA7"/>
    <w:rsid w:val="00FE7175"/>
    <w:rsid w:val="00FE7625"/>
    <w:rsid w:val="00FF0C76"/>
    <w:rsid w:val="00FF1083"/>
    <w:rsid w:val="00FF10D5"/>
    <w:rsid w:val="00FF149E"/>
    <w:rsid w:val="00FF1B01"/>
    <w:rsid w:val="00FF2875"/>
    <w:rsid w:val="00FF299E"/>
    <w:rsid w:val="00FF29E6"/>
    <w:rsid w:val="00FF2A73"/>
    <w:rsid w:val="00FF2DAC"/>
    <w:rsid w:val="00FF3068"/>
    <w:rsid w:val="00FF3575"/>
    <w:rsid w:val="00FF3B87"/>
    <w:rsid w:val="00FF4045"/>
    <w:rsid w:val="00FF4564"/>
    <w:rsid w:val="00FF48DD"/>
    <w:rsid w:val="00FF5280"/>
    <w:rsid w:val="00FF5645"/>
    <w:rsid w:val="00FF5FD6"/>
    <w:rsid w:val="00FF6310"/>
    <w:rsid w:val="00FF64E9"/>
    <w:rsid w:val="00FF6529"/>
    <w:rsid w:val="00FF6A59"/>
    <w:rsid w:val="00FF7390"/>
    <w:rsid w:val="00FF74FC"/>
    <w:rsid w:val="00FF7615"/>
    <w:rsid w:val="00FF76EB"/>
    <w:rsid w:val="00FF7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6440CA"/>
  <w15:docId w15:val="{B8A29DBB-F03E-4136-8579-49707A4F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143EB"/>
    <w:pPr>
      <w:ind w:firstLine="425"/>
      <w:jc w:val="both"/>
    </w:pPr>
  </w:style>
  <w:style w:type="paragraph" w:styleId="Nadpis1">
    <w:name w:val="heading 1"/>
    <w:basedOn w:val="Normln"/>
    <w:next w:val="1"/>
    <w:link w:val="Nadpis1Char"/>
    <w:uiPriority w:val="9"/>
    <w:qFormat/>
    <w:rsid w:val="006B7913"/>
    <w:pPr>
      <w:jc w:val="left"/>
      <w:outlineLvl w:val="0"/>
    </w:pPr>
  </w:style>
  <w:style w:type="paragraph" w:styleId="Nadpis2">
    <w:name w:val="heading 2"/>
    <w:basedOn w:val="10"/>
    <w:next w:val="Text"/>
    <w:link w:val="Nadpis2Char"/>
    <w:uiPriority w:val="9"/>
    <w:unhideWhenUsed/>
    <w:qFormat/>
    <w:rsid w:val="006D1B61"/>
    <w:pPr>
      <w:numPr>
        <w:ilvl w:val="1"/>
      </w:numPr>
      <w:ind w:left="425" w:hanging="425"/>
      <w:outlineLvl w:val="1"/>
    </w:pPr>
    <w:rPr>
      <w:sz w:val="28"/>
      <w:szCs w:val="24"/>
    </w:rPr>
  </w:style>
  <w:style w:type="paragraph" w:styleId="Nadpis3">
    <w:name w:val="heading 3"/>
    <w:basedOn w:val="Nadpis2"/>
    <w:next w:val="Text"/>
    <w:link w:val="Nadpis3Char"/>
    <w:uiPriority w:val="9"/>
    <w:unhideWhenUsed/>
    <w:qFormat/>
    <w:rsid w:val="006D1B61"/>
    <w:pPr>
      <w:numPr>
        <w:ilvl w:val="2"/>
      </w:numPr>
      <w:ind w:left="425" w:hanging="425"/>
      <w:outlineLvl w:val="2"/>
    </w:pPr>
    <w:rPr>
      <w:rFonts w:eastAsia="Times New Roman"/>
      <w:sz w:val="24"/>
      <w:szCs w:val="22"/>
    </w:rPr>
  </w:style>
  <w:style w:type="paragraph" w:styleId="Nadpis4">
    <w:name w:val="heading 4"/>
    <w:basedOn w:val="Nadpis3"/>
    <w:next w:val="Text"/>
    <w:link w:val="Nadpis4Char"/>
    <w:uiPriority w:val="9"/>
    <w:unhideWhenUsed/>
    <w:qFormat/>
    <w:rsid w:val="00F02405"/>
    <w:pPr>
      <w:numPr>
        <w:ilvl w:val="3"/>
      </w:numPr>
      <w:ind w:left="425" w:hanging="425"/>
      <w:outlineLvl w:val="3"/>
    </w:pPr>
    <w:rPr>
      <w:i/>
      <w:iCs/>
    </w:rPr>
  </w:style>
  <w:style w:type="paragraph" w:styleId="Nadpis5">
    <w:name w:val="heading 5"/>
    <w:basedOn w:val="Normln"/>
    <w:next w:val="Normln"/>
    <w:link w:val="Nadpis5Char"/>
    <w:uiPriority w:val="9"/>
    <w:semiHidden/>
    <w:unhideWhenUsed/>
    <w:qFormat/>
    <w:rsid w:val="009E2DC4"/>
    <w:pPr>
      <w:keepNext/>
      <w:outlineLvl w:val="4"/>
    </w:pPr>
    <w:rPr>
      <w:rFonts w:asciiTheme="majorHAnsi" w:eastAsiaTheme="majorEastAsia" w:hAnsiTheme="majorHAnsi" w:cstheme="majorBidi"/>
    </w:rPr>
  </w:style>
  <w:style w:type="paragraph" w:styleId="Nadpis6">
    <w:name w:val="heading 6"/>
    <w:basedOn w:val="Normln"/>
    <w:next w:val="Normln"/>
    <w:link w:val="Nadpis6Char"/>
    <w:uiPriority w:val="9"/>
    <w:semiHidden/>
    <w:unhideWhenUsed/>
    <w:qFormat/>
    <w:rsid w:val="009E2DC4"/>
    <w:pPr>
      <w:keepNext/>
      <w:outlineLvl w:val="5"/>
    </w:pPr>
    <w:rPr>
      <w:b/>
      <w:bCs/>
    </w:rPr>
  </w:style>
  <w:style w:type="paragraph" w:styleId="Nadpis7">
    <w:name w:val="heading 7"/>
    <w:basedOn w:val="Normln"/>
    <w:next w:val="Normln"/>
    <w:link w:val="Nadpis7Char"/>
    <w:uiPriority w:val="9"/>
    <w:semiHidden/>
    <w:unhideWhenUsed/>
    <w:qFormat/>
    <w:rsid w:val="009E2DC4"/>
    <w:pPr>
      <w:keepNext/>
      <w:outlineLvl w:val="6"/>
    </w:pPr>
  </w:style>
  <w:style w:type="paragraph" w:styleId="Nadpis8">
    <w:name w:val="heading 8"/>
    <w:basedOn w:val="Normln"/>
    <w:next w:val="Normln"/>
    <w:link w:val="Nadpis8Char"/>
    <w:uiPriority w:val="9"/>
    <w:semiHidden/>
    <w:unhideWhenUsed/>
    <w:qFormat/>
    <w:rsid w:val="009E2DC4"/>
    <w:pPr>
      <w:keepNext/>
      <w:outlineLvl w:val="7"/>
    </w:pPr>
  </w:style>
  <w:style w:type="paragraph" w:styleId="Nadpis9">
    <w:name w:val="heading 9"/>
    <w:basedOn w:val="Normln"/>
    <w:next w:val="Normln"/>
    <w:link w:val="Nadpis9Char"/>
    <w:uiPriority w:val="9"/>
    <w:semiHidden/>
    <w:unhideWhenUsed/>
    <w:qFormat/>
    <w:rsid w:val="009E2DC4"/>
    <w:pPr>
      <w:keepNext/>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1">
    <w:name w:val="本文1"/>
    <w:basedOn w:val="Normln"/>
    <w:qFormat/>
    <w:rsid w:val="006A1824"/>
    <w:pPr>
      <w:ind w:leftChars="67" w:left="141" w:firstLineChars="100" w:firstLine="210"/>
    </w:pPr>
    <w:rPr>
      <w:rFonts w:asciiTheme="minorHAnsi" w:hAnsiTheme="minorHAnsi"/>
    </w:rPr>
  </w:style>
  <w:style w:type="character" w:customStyle="1" w:styleId="Nadpis1Char">
    <w:name w:val="Nadpis 1 Char"/>
    <w:basedOn w:val="Standardnpsmoodstavce"/>
    <w:link w:val="Nadpis1"/>
    <w:uiPriority w:val="9"/>
    <w:rsid w:val="006B7913"/>
    <w:rPr>
      <w:rFonts w:ascii="Times New Roman" w:eastAsia="MS Mincho" w:hAnsi="Times New Roman" w:cs="Times New Roman"/>
      <w:sz w:val="24"/>
    </w:rPr>
  </w:style>
  <w:style w:type="paragraph" w:styleId="Odstavecseseznamem">
    <w:name w:val="List Paragraph"/>
    <w:basedOn w:val="Normln"/>
    <w:link w:val="OdstavecseseznamemChar"/>
    <w:uiPriority w:val="34"/>
    <w:qFormat/>
    <w:rsid w:val="006A1824"/>
    <w:pPr>
      <w:ind w:leftChars="400" w:left="840"/>
    </w:pPr>
    <w:rPr>
      <w:rFonts w:asciiTheme="minorHAnsi" w:hAnsiTheme="minorHAnsi"/>
    </w:rPr>
  </w:style>
  <w:style w:type="character" w:customStyle="1" w:styleId="OdstavecseseznamemChar">
    <w:name w:val="Odstavec se seznamem Char"/>
    <w:basedOn w:val="Standardnpsmoodstavce"/>
    <w:link w:val="Odstavecseseznamem"/>
    <w:uiPriority w:val="34"/>
    <w:locked/>
    <w:rsid w:val="006A1824"/>
  </w:style>
  <w:style w:type="paragraph" w:customStyle="1" w:styleId="2">
    <w:name w:val="本文2"/>
    <w:basedOn w:val="Normln"/>
    <w:qFormat/>
    <w:rsid w:val="006A1824"/>
    <w:pPr>
      <w:ind w:left="284" w:firstLineChars="112" w:firstLine="235"/>
    </w:pPr>
    <w:rPr>
      <w:rFonts w:asciiTheme="minorHAnsi" w:hAnsiTheme="minorHAnsi"/>
    </w:rPr>
  </w:style>
  <w:style w:type="character" w:customStyle="1" w:styleId="Nadpis2Char">
    <w:name w:val="Nadpis 2 Char"/>
    <w:basedOn w:val="Standardnpsmoodstavce"/>
    <w:link w:val="Nadpis2"/>
    <w:uiPriority w:val="9"/>
    <w:rsid w:val="006D1B61"/>
    <w:rPr>
      <w:sz w:val="28"/>
      <w:szCs w:val="24"/>
    </w:rPr>
  </w:style>
  <w:style w:type="paragraph" w:customStyle="1" w:styleId="3">
    <w:name w:val="本文3"/>
    <w:basedOn w:val="Normln"/>
    <w:qFormat/>
    <w:rsid w:val="006A1824"/>
    <w:pPr>
      <w:ind w:left="426" w:firstLineChars="132" w:firstLine="277"/>
    </w:pPr>
    <w:rPr>
      <w:rFonts w:asciiTheme="minorHAnsi" w:hAnsiTheme="minorHAnsi"/>
    </w:rPr>
  </w:style>
  <w:style w:type="character" w:customStyle="1" w:styleId="Nadpis3Char">
    <w:name w:val="Nadpis 3 Char"/>
    <w:basedOn w:val="Standardnpsmoodstavce"/>
    <w:link w:val="Nadpis3"/>
    <w:uiPriority w:val="9"/>
    <w:rsid w:val="006D1B61"/>
    <w:rPr>
      <w:rFonts w:eastAsia="Times New Roman"/>
      <w:sz w:val="24"/>
      <w:szCs w:val="22"/>
    </w:rPr>
  </w:style>
  <w:style w:type="paragraph" w:customStyle="1" w:styleId="4">
    <w:name w:val="本文4"/>
    <w:basedOn w:val="Normln"/>
    <w:qFormat/>
    <w:rsid w:val="006A1824"/>
    <w:pPr>
      <w:ind w:left="851" w:firstLineChars="100" w:firstLine="210"/>
    </w:pPr>
    <w:rPr>
      <w:rFonts w:ascii="Cambria Math" w:hAnsi="Cambria Math"/>
    </w:rPr>
  </w:style>
  <w:style w:type="character" w:customStyle="1" w:styleId="Nadpis4Char">
    <w:name w:val="Nadpis 4 Char"/>
    <w:basedOn w:val="Standardnpsmoodstavce"/>
    <w:link w:val="Nadpis4"/>
    <w:uiPriority w:val="9"/>
    <w:rsid w:val="00F02405"/>
    <w:rPr>
      <w:rFonts w:eastAsia="Times New Roman"/>
      <w:i/>
      <w:iCs/>
      <w:sz w:val="24"/>
      <w:szCs w:val="22"/>
    </w:rPr>
  </w:style>
  <w:style w:type="character" w:styleId="Hypertextovodkaz">
    <w:name w:val="Hyperlink"/>
    <w:basedOn w:val="Standardnpsmoodstavce"/>
    <w:uiPriority w:val="99"/>
    <w:unhideWhenUsed/>
    <w:rsid w:val="006A1824"/>
    <w:rPr>
      <w:color w:val="0000FF"/>
      <w:u w:val="single"/>
    </w:rPr>
  </w:style>
  <w:style w:type="paragraph" w:customStyle="1" w:styleId="msonormal0">
    <w:name w:val="msonormal"/>
    <w:basedOn w:val="Normln"/>
    <w:uiPriority w:val="99"/>
    <w:rsid w:val="006A1824"/>
    <w:pPr>
      <w:spacing w:before="100" w:beforeAutospacing="1" w:after="100" w:afterAutospacing="1"/>
      <w:jc w:val="left"/>
    </w:pPr>
    <w:rPr>
      <w:rFonts w:ascii="MS PGothic" w:eastAsia="MS PGothic" w:hAnsi="MS PGothic" w:cs="MS PGothic"/>
      <w:kern w:val="0"/>
      <w:szCs w:val="24"/>
    </w:rPr>
  </w:style>
  <w:style w:type="paragraph" w:styleId="Normlnweb">
    <w:name w:val="Normal (Web)"/>
    <w:basedOn w:val="Normln"/>
    <w:uiPriority w:val="99"/>
    <w:unhideWhenUsed/>
    <w:rsid w:val="006A1824"/>
    <w:pPr>
      <w:spacing w:before="100" w:beforeAutospacing="1" w:after="100" w:afterAutospacing="1"/>
      <w:jc w:val="left"/>
    </w:pPr>
    <w:rPr>
      <w:rFonts w:ascii="MS PGothic" w:eastAsia="MS PGothic" w:hAnsi="MS PGothic" w:cs="MS PGothic"/>
      <w:kern w:val="0"/>
      <w:szCs w:val="24"/>
    </w:rPr>
  </w:style>
  <w:style w:type="paragraph" w:styleId="Obsah1">
    <w:name w:val="toc 1"/>
    <w:basedOn w:val="Normln"/>
    <w:next w:val="Normln"/>
    <w:uiPriority w:val="39"/>
    <w:unhideWhenUsed/>
    <w:rsid w:val="006A1824"/>
    <w:rPr>
      <w:rFonts w:asciiTheme="minorHAnsi" w:hAnsiTheme="minorHAnsi"/>
    </w:rPr>
  </w:style>
  <w:style w:type="paragraph" w:styleId="Obsah2">
    <w:name w:val="toc 2"/>
    <w:basedOn w:val="Normln"/>
    <w:next w:val="Normln"/>
    <w:uiPriority w:val="39"/>
    <w:unhideWhenUsed/>
    <w:rsid w:val="006A1824"/>
    <w:pPr>
      <w:ind w:leftChars="100" w:left="210"/>
    </w:pPr>
    <w:rPr>
      <w:rFonts w:asciiTheme="minorHAnsi" w:hAnsiTheme="minorHAnsi"/>
    </w:rPr>
  </w:style>
  <w:style w:type="paragraph" w:styleId="Obsah3">
    <w:name w:val="toc 3"/>
    <w:basedOn w:val="Normln"/>
    <w:next w:val="Normln"/>
    <w:uiPriority w:val="39"/>
    <w:unhideWhenUsed/>
    <w:rsid w:val="006A1824"/>
    <w:pPr>
      <w:ind w:leftChars="200" w:left="420"/>
    </w:pPr>
    <w:rPr>
      <w:rFonts w:asciiTheme="minorHAnsi" w:hAnsiTheme="minorHAnsi"/>
    </w:rPr>
  </w:style>
  <w:style w:type="paragraph" w:styleId="Textpoznpodarou">
    <w:name w:val="footnote text"/>
    <w:basedOn w:val="Normln"/>
    <w:link w:val="TextpoznpodarouChar"/>
    <w:uiPriority w:val="99"/>
    <w:semiHidden/>
    <w:unhideWhenUsed/>
    <w:rsid w:val="006A1824"/>
    <w:pPr>
      <w:snapToGrid w:val="0"/>
      <w:jc w:val="left"/>
    </w:pPr>
    <w:rPr>
      <w:rFonts w:asciiTheme="minorHAnsi" w:hAnsiTheme="minorHAnsi"/>
    </w:rPr>
  </w:style>
  <w:style w:type="character" w:customStyle="1" w:styleId="TextpoznpodarouChar">
    <w:name w:val="Text pozn. pod čarou Char"/>
    <w:basedOn w:val="Standardnpsmoodstavce"/>
    <w:link w:val="Textpoznpodarou"/>
    <w:uiPriority w:val="99"/>
    <w:semiHidden/>
    <w:rsid w:val="006A1824"/>
    <w:rPr>
      <w:szCs w:val="21"/>
    </w:rPr>
  </w:style>
  <w:style w:type="paragraph" w:styleId="Textkomente">
    <w:name w:val="annotation text"/>
    <w:basedOn w:val="Normln"/>
    <w:link w:val="TextkomenteChar"/>
    <w:uiPriority w:val="99"/>
    <w:unhideWhenUsed/>
    <w:rsid w:val="006A1824"/>
    <w:rPr>
      <w:rFonts w:ascii="Tahoma" w:hAnsi="Tahoma" w:cs="Tahoma"/>
      <w:sz w:val="16"/>
      <w:szCs w:val="20"/>
    </w:rPr>
  </w:style>
  <w:style w:type="character" w:customStyle="1" w:styleId="TextkomenteChar">
    <w:name w:val="Text komentáře Char"/>
    <w:basedOn w:val="Standardnpsmoodstavce"/>
    <w:link w:val="Textkomente"/>
    <w:uiPriority w:val="99"/>
    <w:rsid w:val="006A1824"/>
    <w:rPr>
      <w:rFonts w:ascii="Tahoma" w:hAnsi="Tahoma" w:cs="Tahoma"/>
      <w:sz w:val="16"/>
      <w:szCs w:val="20"/>
    </w:rPr>
  </w:style>
  <w:style w:type="paragraph" w:styleId="Zhlav">
    <w:name w:val="header"/>
    <w:basedOn w:val="Normln"/>
    <w:link w:val="ZhlavChar"/>
    <w:uiPriority w:val="99"/>
    <w:unhideWhenUsed/>
    <w:rsid w:val="006A1824"/>
    <w:pPr>
      <w:tabs>
        <w:tab w:val="center" w:pos="4252"/>
        <w:tab w:val="right" w:pos="8504"/>
      </w:tabs>
      <w:snapToGrid w:val="0"/>
    </w:pPr>
  </w:style>
  <w:style w:type="character" w:customStyle="1" w:styleId="ZhlavChar">
    <w:name w:val="Záhlaví Char"/>
    <w:basedOn w:val="Standardnpsmoodstavce"/>
    <w:link w:val="Zhlav"/>
    <w:uiPriority w:val="99"/>
    <w:rsid w:val="006A1824"/>
    <w:rPr>
      <w:rFonts w:ascii="Times New Roman" w:eastAsia="MS Mincho" w:hAnsi="Times New Roman"/>
      <w:sz w:val="24"/>
    </w:rPr>
  </w:style>
  <w:style w:type="paragraph" w:styleId="Zpat">
    <w:name w:val="footer"/>
    <w:basedOn w:val="Normln"/>
    <w:link w:val="ZpatChar"/>
    <w:uiPriority w:val="99"/>
    <w:unhideWhenUsed/>
    <w:rsid w:val="006A1824"/>
    <w:pPr>
      <w:tabs>
        <w:tab w:val="center" w:pos="4252"/>
        <w:tab w:val="right" w:pos="8504"/>
      </w:tabs>
      <w:snapToGrid w:val="0"/>
    </w:pPr>
  </w:style>
  <w:style w:type="character" w:customStyle="1" w:styleId="ZpatChar">
    <w:name w:val="Zápatí Char"/>
    <w:basedOn w:val="Standardnpsmoodstavce"/>
    <w:link w:val="Zpat"/>
    <w:uiPriority w:val="99"/>
    <w:rsid w:val="006A1824"/>
    <w:rPr>
      <w:rFonts w:ascii="Times New Roman" w:eastAsia="MS Mincho" w:hAnsi="Times New Roman"/>
      <w:sz w:val="24"/>
    </w:rPr>
  </w:style>
  <w:style w:type="paragraph" w:styleId="Titulek">
    <w:name w:val="caption"/>
    <w:basedOn w:val="Normln"/>
    <w:next w:val="Normln"/>
    <w:link w:val="TitulekChar"/>
    <w:uiPriority w:val="35"/>
    <w:unhideWhenUsed/>
    <w:qFormat/>
    <w:rsid w:val="006A1824"/>
    <w:pPr>
      <w:jc w:val="center"/>
    </w:pPr>
    <w:rPr>
      <w:rFonts w:asciiTheme="minorHAnsi" w:hAnsiTheme="minorHAnsi"/>
      <w:bCs/>
    </w:rPr>
  </w:style>
  <w:style w:type="paragraph" w:styleId="Seznamsodrkami">
    <w:name w:val="List Bullet"/>
    <w:basedOn w:val="Normln"/>
    <w:uiPriority w:val="99"/>
    <w:unhideWhenUsed/>
    <w:rsid w:val="006A1824"/>
    <w:pPr>
      <w:numPr>
        <w:numId w:val="1"/>
      </w:numPr>
      <w:contextualSpacing/>
    </w:pPr>
  </w:style>
  <w:style w:type="paragraph" w:styleId="Nzev">
    <w:name w:val="Title"/>
    <w:basedOn w:val="Normln"/>
    <w:next w:val="Normln"/>
    <w:link w:val="NzevChar"/>
    <w:uiPriority w:val="10"/>
    <w:qFormat/>
    <w:rsid w:val="002C0D3F"/>
    <w:pPr>
      <w:spacing w:before="240" w:after="120"/>
      <w:ind w:firstLine="0"/>
      <w:outlineLvl w:val="0"/>
    </w:pPr>
    <w:rPr>
      <w:rFonts w:eastAsia="MS Gothic"/>
      <w:b/>
      <w:sz w:val="28"/>
      <w:szCs w:val="32"/>
    </w:rPr>
  </w:style>
  <w:style w:type="character" w:customStyle="1" w:styleId="NzevChar">
    <w:name w:val="Název Char"/>
    <w:basedOn w:val="Standardnpsmoodstavce"/>
    <w:link w:val="Nzev"/>
    <w:uiPriority w:val="10"/>
    <w:rsid w:val="002C0D3F"/>
    <w:rPr>
      <w:rFonts w:ascii="Times New Roman" w:eastAsia="MS Gothic" w:hAnsi="Times New Roman" w:cs="Times New Roman"/>
      <w:b/>
      <w:sz w:val="28"/>
      <w:szCs w:val="32"/>
    </w:rPr>
  </w:style>
  <w:style w:type="character" w:customStyle="1" w:styleId="RozloendokumentuChar">
    <w:name w:val="Rozložení dokumentu Char"/>
    <w:basedOn w:val="Standardnpsmoodstavce"/>
    <w:link w:val="Rozloendokumentu"/>
    <w:uiPriority w:val="99"/>
    <w:semiHidden/>
    <w:rsid w:val="006A1824"/>
    <w:rPr>
      <w:rFonts w:ascii="Lucida Grande" w:hAnsi="Lucida Grande"/>
      <w:sz w:val="24"/>
      <w:szCs w:val="24"/>
    </w:rPr>
  </w:style>
  <w:style w:type="paragraph" w:styleId="Rozloendokumentu">
    <w:name w:val="Document Map"/>
    <w:basedOn w:val="Normln"/>
    <w:link w:val="RozloendokumentuChar"/>
    <w:uiPriority w:val="99"/>
    <w:semiHidden/>
    <w:unhideWhenUsed/>
    <w:rsid w:val="006A1824"/>
    <w:rPr>
      <w:rFonts w:ascii="Lucida Grande" w:hAnsi="Lucida Grande"/>
      <w:szCs w:val="24"/>
    </w:rPr>
  </w:style>
  <w:style w:type="character" w:customStyle="1" w:styleId="TextbublinyChar">
    <w:name w:val="Text bubliny Char"/>
    <w:basedOn w:val="Standardnpsmoodstavce"/>
    <w:link w:val="Textbubliny"/>
    <w:uiPriority w:val="99"/>
    <w:semiHidden/>
    <w:rsid w:val="006A1824"/>
    <w:rPr>
      <w:rFonts w:ascii="Tahoma" w:eastAsiaTheme="majorEastAsia" w:hAnsi="Tahoma" w:cs="Tahoma"/>
      <w:sz w:val="16"/>
      <w:szCs w:val="18"/>
    </w:rPr>
  </w:style>
  <w:style w:type="paragraph" w:styleId="Textbubliny">
    <w:name w:val="Balloon Text"/>
    <w:basedOn w:val="Normln"/>
    <w:link w:val="TextbublinyChar"/>
    <w:uiPriority w:val="99"/>
    <w:semiHidden/>
    <w:unhideWhenUsed/>
    <w:rsid w:val="006A1824"/>
    <w:rPr>
      <w:rFonts w:ascii="Tahoma" w:eastAsiaTheme="majorEastAsia" w:hAnsi="Tahoma" w:cs="Tahoma"/>
      <w:sz w:val="16"/>
      <w:szCs w:val="18"/>
    </w:rPr>
  </w:style>
  <w:style w:type="paragraph" w:styleId="Nadpisobsahu">
    <w:name w:val="TOC Heading"/>
    <w:basedOn w:val="Nadpis1"/>
    <w:next w:val="Normln"/>
    <w:uiPriority w:val="39"/>
    <w:unhideWhenUsed/>
    <w:qFormat/>
    <w:rsid w:val="006A1824"/>
    <w:pPr>
      <w:keepLines/>
      <w:spacing w:before="480" w:line="276" w:lineRule="auto"/>
      <w:outlineLvl w:val="9"/>
    </w:pPr>
    <w:rPr>
      <w:b/>
      <w:bCs/>
      <w:color w:val="2E74B5" w:themeColor="accent1" w:themeShade="BF"/>
      <w:kern w:val="0"/>
      <w:sz w:val="28"/>
      <w:szCs w:val="28"/>
    </w:rPr>
  </w:style>
  <w:style w:type="character" w:customStyle="1" w:styleId="11">
    <w:name w:val="見出し1 (文字)"/>
    <w:basedOn w:val="OdstavecseseznamemChar"/>
    <w:link w:val="10"/>
    <w:locked/>
    <w:rsid w:val="002A7696"/>
    <w:rPr>
      <w:b/>
      <w:bCs/>
      <w:sz w:val="32"/>
      <w:szCs w:val="22"/>
    </w:rPr>
  </w:style>
  <w:style w:type="paragraph" w:customStyle="1" w:styleId="10">
    <w:name w:val="見出し1"/>
    <w:basedOn w:val="Nadpis1"/>
    <w:next w:val="Text"/>
    <w:link w:val="11"/>
    <w:qFormat/>
    <w:rsid w:val="002A7696"/>
    <w:pPr>
      <w:ind w:left="425" w:hanging="425"/>
    </w:pPr>
    <w:rPr>
      <w:b/>
      <w:bCs/>
      <w:sz w:val="32"/>
      <w:szCs w:val="22"/>
      <w:shd w:val="clear" w:color="auto" w:fill="FFFFFF"/>
    </w:rPr>
  </w:style>
  <w:style w:type="character" w:styleId="Znakapoznpodarou">
    <w:name w:val="footnote reference"/>
    <w:basedOn w:val="Standardnpsmoodstavce"/>
    <w:uiPriority w:val="99"/>
    <w:semiHidden/>
    <w:unhideWhenUsed/>
    <w:rsid w:val="006A1824"/>
    <w:rPr>
      <w:vertAlign w:val="superscript"/>
    </w:rPr>
  </w:style>
  <w:style w:type="table" w:styleId="Mkatabulky">
    <w:name w:val="Table Grid"/>
    <w:basedOn w:val="Normlntabulka"/>
    <w:uiPriority w:val="39"/>
    <w:rsid w:val="006A1824"/>
    <w:rPr>
      <w:rFonts w:eastAsia="MS Minch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dku">
    <w:name w:val="line number"/>
    <w:basedOn w:val="Standardnpsmoodstavce"/>
    <w:uiPriority w:val="99"/>
    <w:semiHidden/>
    <w:unhideWhenUsed/>
    <w:rsid w:val="006A1824"/>
  </w:style>
  <w:style w:type="paragraph" w:customStyle="1" w:styleId="Text">
    <w:name w:val="Text"/>
    <w:basedOn w:val="Normln"/>
    <w:link w:val="Text0"/>
    <w:qFormat/>
    <w:rsid w:val="006A1824"/>
    <w:pPr>
      <w:ind w:firstLineChars="150" w:firstLine="360"/>
    </w:pPr>
    <w:rPr>
      <w:szCs w:val="24"/>
    </w:rPr>
  </w:style>
  <w:style w:type="character" w:customStyle="1" w:styleId="Text0">
    <w:name w:val="Text (文字)"/>
    <w:basedOn w:val="Nadpis3Char"/>
    <w:link w:val="Text"/>
    <w:rsid w:val="006A1824"/>
    <w:rPr>
      <w:rFonts w:ascii="Times New Roman" w:eastAsia="Times New Roman" w:hAnsi="Times New Roman" w:cs="Times New Roman"/>
      <w:sz w:val="24"/>
      <w:szCs w:val="24"/>
    </w:rPr>
  </w:style>
  <w:style w:type="paragraph" w:customStyle="1" w:styleId="Text2">
    <w:name w:val="Text2"/>
    <w:basedOn w:val="Normln"/>
    <w:link w:val="Text20"/>
    <w:rsid w:val="006A1824"/>
    <w:pPr>
      <w:ind w:firstLineChars="150" w:firstLine="360"/>
    </w:pPr>
  </w:style>
  <w:style w:type="character" w:customStyle="1" w:styleId="Text20">
    <w:name w:val="Text2 (文字)"/>
    <w:basedOn w:val="Standardnpsmoodstavce"/>
    <w:link w:val="Text2"/>
    <w:rsid w:val="006A1824"/>
    <w:rPr>
      <w:rFonts w:ascii="Times New Roman" w:hAnsi="Times New Roman" w:cs="Times New Roman"/>
      <w:sz w:val="24"/>
      <w:szCs w:val="21"/>
    </w:rPr>
  </w:style>
  <w:style w:type="paragraph" w:customStyle="1" w:styleId="Reference">
    <w:name w:val="Reference"/>
    <w:basedOn w:val="Normln"/>
    <w:link w:val="Reference0"/>
    <w:qFormat/>
    <w:rsid w:val="006A1824"/>
    <w:pPr>
      <w:ind w:left="360" w:hangingChars="150" w:hanging="360"/>
    </w:pPr>
  </w:style>
  <w:style w:type="character" w:customStyle="1" w:styleId="Reference0">
    <w:name w:val="Reference (文字)"/>
    <w:basedOn w:val="Standardnpsmoodstavce"/>
    <w:link w:val="Reference"/>
    <w:rsid w:val="006A1824"/>
    <w:rPr>
      <w:rFonts w:ascii="Times New Roman" w:hAnsi="Times New Roman" w:cs="Times New Roman"/>
      <w:sz w:val="24"/>
      <w:szCs w:val="21"/>
    </w:rPr>
  </w:style>
  <w:style w:type="paragraph" w:customStyle="1" w:styleId="Footnote">
    <w:name w:val="Footnote"/>
    <w:basedOn w:val="Normln"/>
    <w:qFormat/>
    <w:rsid w:val="003C5F09"/>
    <w:pPr>
      <w:snapToGrid w:val="0"/>
      <w:ind w:firstLine="0"/>
    </w:pPr>
    <w:rPr>
      <w:iCs/>
      <w:sz w:val="20"/>
      <w:szCs w:val="20"/>
    </w:rPr>
  </w:style>
  <w:style w:type="paragraph" w:customStyle="1" w:styleId="Figtitle">
    <w:name w:val="Fig_title"/>
    <w:basedOn w:val="Titulek"/>
    <w:link w:val="FigtitleChar"/>
    <w:qFormat/>
    <w:rsid w:val="00A82267"/>
    <w:pPr>
      <w:keepNext/>
      <w:ind w:left="630" w:hangingChars="300" w:hanging="630"/>
      <w:jc w:val="both"/>
    </w:pPr>
    <w:rPr>
      <w:rFonts w:ascii="Arial" w:hAnsi="Arial" w:cs="Arial"/>
    </w:rPr>
  </w:style>
  <w:style w:type="paragraph" w:customStyle="1" w:styleId="1Acknowledgement">
    <w:name w:val="見出し1(Acknowledgementなど)"/>
    <w:basedOn w:val="Nadpis1"/>
    <w:next w:val="Text"/>
    <w:link w:val="1Acknowledgement0"/>
    <w:qFormat/>
    <w:rsid w:val="006A1824"/>
    <w:pPr>
      <w:keepLines/>
      <w:spacing w:afterLines="50" w:after="50"/>
    </w:pPr>
    <w:rPr>
      <w:b/>
      <w:sz w:val="28"/>
    </w:rPr>
  </w:style>
  <w:style w:type="character" w:customStyle="1" w:styleId="1Acknowledgement0">
    <w:name w:val="見出し1(Acknowledgementなど) (文字)"/>
    <w:basedOn w:val="Nadpis1Char"/>
    <w:link w:val="1Acknowledgement"/>
    <w:rsid w:val="006A1824"/>
    <w:rPr>
      <w:rFonts w:ascii="Times New Roman" w:eastAsiaTheme="majorEastAsia" w:hAnsi="Times New Roman" w:cs="Times New Roman"/>
      <w:b/>
      <w:sz w:val="28"/>
      <w:szCs w:val="24"/>
    </w:rPr>
  </w:style>
  <w:style w:type="paragraph" w:styleId="Obsah4">
    <w:name w:val="toc 4"/>
    <w:basedOn w:val="Normln"/>
    <w:next w:val="Normln"/>
    <w:uiPriority w:val="39"/>
    <w:unhideWhenUsed/>
    <w:rsid w:val="006A1824"/>
    <w:pPr>
      <w:tabs>
        <w:tab w:val="right" w:leader="dot" w:pos="8494"/>
      </w:tabs>
    </w:pPr>
    <w:rPr>
      <w:rFonts w:asciiTheme="minorHAnsi" w:hAnsiTheme="minorHAnsi"/>
    </w:rPr>
  </w:style>
  <w:style w:type="character" w:styleId="Sledovanodkaz">
    <w:name w:val="FollowedHyperlink"/>
    <w:basedOn w:val="Standardnpsmoodstavce"/>
    <w:uiPriority w:val="99"/>
    <w:semiHidden/>
    <w:unhideWhenUsed/>
    <w:rsid w:val="009E2DC4"/>
    <w:rPr>
      <w:color w:val="954F72" w:themeColor="followedHyperlink"/>
      <w:u w:val="single"/>
    </w:rPr>
  </w:style>
  <w:style w:type="character" w:customStyle="1" w:styleId="Nadpis5Char">
    <w:name w:val="Nadpis 5 Char"/>
    <w:basedOn w:val="Standardnpsmoodstavce"/>
    <w:link w:val="Nadpis5"/>
    <w:uiPriority w:val="9"/>
    <w:semiHidden/>
    <w:rsid w:val="009E2DC4"/>
    <w:rPr>
      <w:rFonts w:asciiTheme="majorHAnsi" w:eastAsiaTheme="majorEastAsia" w:hAnsiTheme="majorHAnsi" w:cstheme="majorBidi"/>
      <w:sz w:val="24"/>
    </w:rPr>
  </w:style>
  <w:style w:type="character" w:customStyle="1" w:styleId="Nadpis6Char">
    <w:name w:val="Nadpis 6 Char"/>
    <w:basedOn w:val="Standardnpsmoodstavce"/>
    <w:link w:val="Nadpis6"/>
    <w:uiPriority w:val="9"/>
    <w:semiHidden/>
    <w:rsid w:val="009E2DC4"/>
    <w:rPr>
      <w:rFonts w:ascii="Times New Roman" w:eastAsia="MS Mincho" w:hAnsi="Times New Roman"/>
      <w:b/>
      <w:bCs/>
      <w:sz w:val="24"/>
    </w:rPr>
  </w:style>
  <w:style w:type="character" w:customStyle="1" w:styleId="Nadpis7Char">
    <w:name w:val="Nadpis 7 Char"/>
    <w:basedOn w:val="Standardnpsmoodstavce"/>
    <w:link w:val="Nadpis7"/>
    <w:uiPriority w:val="9"/>
    <w:semiHidden/>
    <w:rsid w:val="009E2DC4"/>
    <w:rPr>
      <w:rFonts w:ascii="Times New Roman" w:eastAsia="MS Mincho" w:hAnsi="Times New Roman"/>
      <w:sz w:val="24"/>
    </w:rPr>
  </w:style>
  <w:style w:type="character" w:customStyle="1" w:styleId="Nadpis8Char">
    <w:name w:val="Nadpis 8 Char"/>
    <w:basedOn w:val="Standardnpsmoodstavce"/>
    <w:link w:val="Nadpis8"/>
    <w:uiPriority w:val="9"/>
    <w:semiHidden/>
    <w:rsid w:val="009E2DC4"/>
    <w:rPr>
      <w:rFonts w:ascii="Times New Roman" w:eastAsia="MS Mincho" w:hAnsi="Times New Roman"/>
      <w:sz w:val="24"/>
    </w:rPr>
  </w:style>
  <w:style w:type="character" w:customStyle="1" w:styleId="Nadpis9Char">
    <w:name w:val="Nadpis 9 Char"/>
    <w:basedOn w:val="Standardnpsmoodstavce"/>
    <w:link w:val="Nadpis9"/>
    <w:uiPriority w:val="9"/>
    <w:semiHidden/>
    <w:rsid w:val="009E2DC4"/>
    <w:rPr>
      <w:rFonts w:ascii="Times New Roman" w:eastAsia="MS Mincho" w:hAnsi="Times New Roman"/>
      <w:sz w:val="24"/>
    </w:rPr>
  </w:style>
  <w:style w:type="character" w:styleId="Zstupntext">
    <w:name w:val="Placeholder Text"/>
    <w:basedOn w:val="Standardnpsmoodstavce"/>
    <w:uiPriority w:val="99"/>
    <w:semiHidden/>
    <w:rsid w:val="00801DCE"/>
    <w:rPr>
      <w:color w:val="808080"/>
    </w:rPr>
  </w:style>
  <w:style w:type="character" w:styleId="Odkaznavysvtlivky">
    <w:name w:val="endnote reference"/>
    <w:basedOn w:val="Standardnpsmoodstavce"/>
    <w:uiPriority w:val="99"/>
    <w:semiHidden/>
    <w:unhideWhenUsed/>
    <w:rsid w:val="00C530EE"/>
    <w:rPr>
      <w:vertAlign w:val="superscript"/>
    </w:rPr>
  </w:style>
  <w:style w:type="character" w:styleId="Odkaznakoment">
    <w:name w:val="annotation reference"/>
    <w:basedOn w:val="Standardnpsmoodstavce"/>
    <w:uiPriority w:val="99"/>
    <w:rsid w:val="000F3DF7"/>
    <w:rPr>
      <w:rFonts w:ascii="Tahoma" w:hAnsi="Tahoma" w:cs="Tahoma"/>
      <w:b w:val="0"/>
      <w:i w:val="0"/>
      <w:caps w:val="0"/>
      <w:strike w:val="0"/>
      <w:sz w:val="16"/>
      <w:szCs w:val="16"/>
      <w:u w:val="none"/>
    </w:rPr>
  </w:style>
  <w:style w:type="paragraph" w:styleId="Pedmtkomente">
    <w:name w:val="annotation subject"/>
    <w:basedOn w:val="Textkomente"/>
    <w:next w:val="Textkomente"/>
    <w:link w:val="PedmtkomenteChar"/>
    <w:uiPriority w:val="99"/>
    <w:semiHidden/>
    <w:unhideWhenUsed/>
    <w:rsid w:val="008020C6"/>
    <w:rPr>
      <w:b/>
      <w:bCs/>
    </w:rPr>
  </w:style>
  <w:style w:type="character" w:customStyle="1" w:styleId="PedmtkomenteChar">
    <w:name w:val="Předmět komentáře Char"/>
    <w:basedOn w:val="TextkomenteChar"/>
    <w:link w:val="Pedmtkomente"/>
    <w:uiPriority w:val="99"/>
    <w:semiHidden/>
    <w:rsid w:val="008020C6"/>
    <w:rPr>
      <w:rFonts w:ascii="Tahoma" w:hAnsi="Tahoma" w:cs="Tahoma"/>
      <w:b/>
      <w:bCs/>
      <w:sz w:val="16"/>
      <w:szCs w:val="20"/>
    </w:rPr>
  </w:style>
  <w:style w:type="paragraph" w:styleId="Revize">
    <w:name w:val="Revision"/>
    <w:hidden/>
    <w:uiPriority w:val="99"/>
    <w:semiHidden/>
    <w:rsid w:val="00281FC4"/>
    <w:rPr>
      <w:rFonts w:eastAsia="MS Mincho"/>
      <w:sz w:val="24"/>
    </w:rPr>
  </w:style>
  <w:style w:type="character" w:styleId="Zdraznnjemn">
    <w:name w:val="Subtle Emphasis"/>
    <w:basedOn w:val="Standardnpsmoodstavce"/>
    <w:uiPriority w:val="19"/>
    <w:qFormat/>
    <w:rsid w:val="00C35AA3"/>
    <w:rPr>
      <w:i/>
      <w:iCs/>
      <w:color w:val="404040" w:themeColor="text1" w:themeTint="BF"/>
    </w:rPr>
  </w:style>
  <w:style w:type="paragraph" w:customStyle="1" w:styleId="Authors">
    <w:name w:val="Authors"/>
    <w:link w:val="AuthorsChar"/>
    <w:qFormat/>
    <w:rsid w:val="00C35AA3"/>
    <w:rPr>
      <w:rFonts w:eastAsia="MS Mincho"/>
      <w:sz w:val="24"/>
    </w:rPr>
  </w:style>
  <w:style w:type="paragraph" w:customStyle="1" w:styleId="a0">
    <w:name w:val="図表（中央ぞろえ）"/>
    <w:qFormat/>
    <w:rsid w:val="00D45D55"/>
    <w:pPr>
      <w:jc w:val="center"/>
    </w:pPr>
    <w:rPr>
      <w:rFonts w:eastAsia="MS Mincho"/>
      <w:sz w:val="24"/>
    </w:rPr>
  </w:style>
  <w:style w:type="paragraph" w:customStyle="1" w:styleId="FigTable">
    <w:name w:val="Fig_Table挿入部"/>
    <w:link w:val="FigTable0"/>
    <w:qFormat/>
    <w:rsid w:val="00194583"/>
    <w:rPr>
      <w:rFonts w:eastAsia="Times New Roman"/>
      <w:color w:val="FF0000"/>
      <w:sz w:val="40"/>
      <w:szCs w:val="32"/>
    </w:rPr>
  </w:style>
  <w:style w:type="character" w:customStyle="1" w:styleId="TitulekChar">
    <w:name w:val="Titulek Char"/>
    <w:basedOn w:val="Standardnpsmoodstavce"/>
    <w:link w:val="Titulek"/>
    <w:uiPriority w:val="35"/>
    <w:rsid w:val="004050ED"/>
    <w:rPr>
      <w:bCs/>
      <w:szCs w:val="21"/>
    </w:rPr>
  </w:style>
  <w:style w:type="character" w:customStyle="1" w:styleId="FigTable0">
    <w:name w:val="Fig_Table挿入部 (文字)"/>
    <w:basedOn w:val="Standardnpsmoodstavce"/>
    <w:link w:val="FigTable"/>
    <w:rsid w:val="00194583"/>
    <w:rPr>
      <w:rFonts w:ascii="Times New Roman" w:eastAsia="Times New Roman" w:hAnsi="Times New Roman"/>
      <w:color w:val="FF0000"/>
      <w:sz w:val="40"/>
      <w:szCs w:val="32"/>
    </w:rPr>
  </w:style>
  <w:style w:type="paragraph" w:customStyle="1" w:styleId="Affiliations">
    <w:name w:val="Affiliations"/>
    <w:qFormat/>
    <w:rsid w:val="002C0D3F"/>
    <w:pPr>
      <w:ind w:left="566" w:hangingChars="283" w:hanging="566"/>
    </w:pPr>
    <w:rPr>
      <w:rFonts w:eastAsia="MS Mincho"/>
      <w:sz w:val="20"/>
      <w:szCs w:val="20"/>
    </w:rPr>
  </w:style>
  <w:style w:type="paragraph" w:customStyle="1" w:styleId="2S">
    <w:name w:val="見出し2S"/>
    <w:basedOn w:val="Nadpis2"/>
    <w:next w:val="Normln"/>
    <w:link w:val="2S0"/>
    <w:qFormat/>
    <w:rsid w:val="00D572D8"/>
    <w:pPr>
      <w:widowControl w:val="0"/>
      <w:numPr>
        <w:numId w:val="3"/>
      </w:numPr>
      <w:ind w:left="851" w:right="240" w:hanging="851"/>
    </w:pPr>
  </w:style>
  <w:style w:type="character" w:customStyle="1" w:styleId="2S0">
    <w:name w:val="見出し2S (文字)"/>
    <w:basedOn w:val="Nadpis2Char"/>
    <w:link w:val="2S"/>
    <w:rsid w:val="00D572D8"/>
    <w:rPr>
      <w:sz w:val="28"/>
      <w:szCs w:val="24"/>
    </w:rPr>
  </w:style>
  <w:style w:type="paragraph" w:customStyle="1" w:styleId="3S">
    <w:name w:val="見出し3S"/>
    <w:basedOn w:val="Nadpis3"/>
    <w:next w:val="Normln"/>
    <w:qFormat/>
    <w:rsid w:val="00D572D8"/>
    <w:pPr>
      <w:widowControl w:val="0"/>
      <w:numPr>
        <w:numId w:val="3"/>
      </w:numPr>
    </w:pPr>
  </w:style>
  <w:style w:type="paragraph" w:customStyle="1" w:styleId="1S">
    <w:name w:val="見出し1S"/>
    <w:basedOn w:val="10"/>
    <w:next w:val="Normln"/>
    <w:qFormat/>
    <w:rsid w:val="00D572D8"/>
    <w:pPr>
      <w:numPr>
        <w:numId w:val="3"/>
      </w:numPr>
    </w:pPr>
    <w:rPr>
      <w:sz w:val="24"/>
    </w:rPr>
  </w:style>
  <w:style w:type="numbering" w:customStyle="1" w:styleId="supplementarymaterial">
    <w:name w:val="supplementary material"/>
    <w:uiPriority w:val="99"/>
    <w:rsid w:val="00D572D8"/>
    <w:pPr>
      <w:numPr>
        <w:numId w:val="3"/>
      </w:numPr>
    </w:pPr>
  </w:style>
  <w:style w:type="paragraph" w:customStyle="1" w:styleId="Tabletitle">
    <w:name w:val="Table_title"/>
    <w:basedOn w:val="Figtitle"/>
    <w:link w:val="TabletitleChar"/>
    <w:qFormat/>
    <w:rsid w:val="00597C1A"/>
    <w:pPr>
      <w:ind w:left="600" w:hanging="600"/>
    </w:pPr>
    <w:rPr>
      <w:sz w:val="20"/>
      <w:szCs w:val="20"/>
    </w:rPr>
  </w:style>
  <w:style w:type="character" w:customStyle="1" w:styleId="FigtitleChar">
    <w:name w:val="Fig_title Char"/>
    <w:basedOn w:val="TitulekChar"/>
    <w:link w:val="Figtitle"/>
    <w:rsid w:val="00A82267"/>
    <w:rPr>
      <w:rFonts w:ascii="Arial" w:hAnsi="Arial" w:cs="Arial"/>
      <w:bCs/>
      <w:szCs w:val="21"/>
    </w:rPr>
  </w:style>
  <w:style w:type="character" w:customStyle="1" w:styleId="TabletitleChar">
    <w:name w:val="Table_title Char"/>
    <w:basedOn w:val="FigtitleChar"/>
    <w:link w:val="Tabletitle"/>
    <w:rsid w:val="00597C1A"/>
    <w:rPr>
      <w:rFonts w:ascii="Arial" w:hAnsi="Arial" w:cs="Arial"/>
      <w:bCs/>
      <w:sz w:val="20"/>
      <w:szCs w:val="20"/>
    </w:rPr>
  </w:style>
  <w:style w:type="character" w:customStyle="1" w:styleId="UnresolvedMention1">
    <w:name w:val="Unresolved Mention1"/>
    <w:basedOn w:val="Standardnpsmoodstavce"/>
    <w:uiPriority w:val="99"/>
    <w:semiHidden/>
    <w:unhideWhenUsed/>
    <w:rsid w:val="00872291"/>
    <w:rPr>
      <w:color w:val="605E5C"/>
      <w:shd w:val="clear" w:color="auto" w:fill="E1DFDD"/>
    </w:rPr>
  </w:style>
  <w:style w:type="paragraph" w:customStyle="1" w:styleId="List1">
    <w:name w:val="List1"/>
    <w:basedOn w:val="Normln"/>
    <w:link w:val="listChar"/>
    <w:qFormat/>
    <w:rsid w:val="00B6267A"/>
    <w:pPr>
      <w:ind w:left="425" w:hangingChars="177" w:hanging="425"/>
    </w:pPr>
  </w:style>
  <w:style w:type="character" w:customStyle="1" w:styleId="listChar">
    <w:name w:val="list Char"/>
    <w:basedOn w:val="Standardnpsmoodstavce"/>
    <w:link w:val="List1"/>
    <w:rsid w:val="00B6267A"/>
    <w:rPr>
      <w:rFonts w:ascii="Times New Roman" w:eastAsia="MS Mincho" w:hAnsi="Times New Roman"/>
      <w:sz w:val="24"/>
    </w:rPr>
  </w:style>
  <w:style w:type="paragraph" w:customStyle="1" w:styleId="Table">
    <w:name w:val="Table"/>
    <w:basedOn w:val="Figtitle"/>
    <w:link w:val="TableChar"/>
    <w:qFormat/>
    <w:rsid w:val="00A82267"/>
  </w:style>
  <w:style w:type="character" w:customStyle="1" w:styleId="TableChar">
    <w:name w:val="Table Char"/>
    <w:basedOn w:val="Standardnpsmoodstavce"/>
    <w:link w:val="Table"/>
    <w:rsid w:val="00A82267"/>
    <w:rPr>
      <w:rFonts w:ascii="Arial" w:hAnsi="Arial" w:cs="Arial"/>
      <w:bCs/>
    </w:rPr>
  </w:style>
  <w:style w:type="character" w:customStyle="1" w:styleId="UnresolvedMention2">
    <w:name w:val="Unresolved Mention2"/>
    <w:basedOn w:val="Standardnpsmoodstavce"/>
    <w:uiPriority w:val="99"/>
    <w:rsid w:val="00886BF9"/>
    <w:rPr>
      <w:color w:val="605E5C"/>
      <w:shd w:val="clear" w:color="auto" w:fill="E1DFDD"/>
    </w:rPr>
  </w:style>
  <w:style w:type="paragraph" w:styleId="Zkladntext">
    <w:name w:val="Body Text"/>
    <w:basedOn w:val="Normln"/>
    <w:link w:val="ZkladntextChar"/>
    <w:uiPriority w:val="99"/>
    <w:semiHidden/>
    <w:unhideWhenUsed/>
    <w:rsid w:val="00DF17C1"/>
  </w:style>
  <w:style w:type="character" w:customStyle="1" w:styleId="ZkladntextChar">
    <w:name w:val="Základní text Char"/>
    <w:basedOn w:val="Standardnpsmoodstavce"/>
    <w:link w:val="Zkladntext"/>
    <w:uiPriority w:val="99"/>
    <w:semiHidden/>
    <w:rsid w:val="00DF17C1"/>
  </w:style>
  <w:style w:type="paragraph" w:customStyle="1" w:styleId="Equations">
    <w:name w:val="Equations"/>
    <w:basedOn w:val="Text"/>
    <w:next w:val="Text"/>
    <w:qFormat/>
    <w:rsid w:val="000E38E6"/>
    <w:pPr>
      <w:spacing w:line="360" w:lineRule="auto"/>
      <w:ind w:firstLine="150"/>
    </w:pPr>
    <w:rPr>
      <w:rFonts w:eastAsia="Times New Roman"/>
    </w:rPr>
  </w:style>
  <w:style w:type="character" w:customStyle="1" w:styleId="normaltextrun">
    <w:name w:val="normaltextrun"/>
    <w:basedOn w:val="Standardnpsmoodstavce"/>
    <w:rsid w:val="001C33D5"/>
  </w:style>
  <w:style w:type="character" w:customStyle="1" w:styleId="eop">
    <w:name w:val="eop"/>
    <w:basedOn w:val="Standardnpsmoodstavce"/>
    <w:rsid w:val="001C33D5"/>
  </w:style>
  <w:style w:type="character" w:customStyle="1" w:styleId="12">
    <w:name w:val="未解決のメンション1"/>
    <w:basedOn w:val="Standardnpsmoodstavce"/>
    <w:uiPriority w:val="99"/>
    <w:semiHidden/>
    <w:unhideWhenUsed/>
    <w:rsid w:val="001C33D5"/>
    <w:rPr>
      <w:color w:val="605E5C"/>
      <w:shd w:val="clear" w:color="auto" w:fill="E1DFDD"/>
    </w:rPr>
  </w:style>
  <w:style w:type="paragraph" w:customStyle="1" w:styleId="Default">
    <w:name w:val="Default"/>
    <w:rsid w:val="001C33D5"/>
    <w:pPr>
      <w:widowControl w:val="0"/>
      <w:autoSpaceDE w:val="0"/>
      <w:autoSpaceDN w:val="0"/>
      <w:adjustRightInd w:val="0"/>
    </w:pPr>
    <w:rPr>
      <w:rFonts w:ascii="Charis SIL" w:eastAsia="Charis SIL" w:hAnsiTheme="minorHAnsi" w:cs="Charis SIL"/>
      <w:color w:val="000000"/>
      <w:kern w:val="0"/>
      <w:sz w:val="24"/>
      <w:szCs w:val="24"/>
    </w:rPr>
  </w:style>
  <w:style w:type="paragraph" w:customStyle="1" w:styleId="13">
    <w:name w:val="表題1"/>
    <w:basedOn w:val="Normln"/>
    <w:link w:val="TITLEChar"/>
    <w:qFormat/>
    <w:rsid w:val="001C33D5"/>
    <w:pPr>
      <w:widowControl w:val="0"/>
      <w:ind w:firstLine="0"/>
    </w:pPr>
    <w:rPr>
      <w:rFonts w:eastAsia="MS Mincho"/>
      <w:b/>
      <w:bCs/>
      <w:sz w:val="28"/>
      <w:szCs w:val="24"/>
    </w:rPr>
  </w:style>
  <w:style w:type="character" w:styleId="Nzevknihy">
    <w:name w:val="Book Title"/>
    <w:basedOn w:val="Standardnpsmoodstavce"/>
    <w:uiPriority w:val="33"/>
    <w:qFormat/>
    <w:rsid w:val="001C33D5"/>
    <w:rPr>
      <w:b/>
      <w:bCs/>
      <w:i/>
      <w:iCs/>
      <w:spacing w:val="5"/>
    </w:rPr>
  </w:style>
  <w:style w:type="character" w:customStyle="1" w:styleId="TITLEChar">
    <w:name w:val="TITLE Char"/>
    <w:basedOn w:val="Standardnpsmoodstavce"/>
    <w:link w:val="13"/>
    <w:rsid w:val="001C33D5"/>
    <w:rPr>
      <w:rFonts w:eastAsia="MS Mincho"/>
      <w:b/>
      <w:bCs/>
      <w:sz w:val="28"/>
      <w:szCs w:val="24"/>
    </w:rPr>
  </w:style>
  <w:style w:type="paragraph" w:customStyle="1" w:styleId="Affilication">
    <w:name w:val="Affilication"/>
    <w:basedOn w:val="Normln"/>
    <w:link w:val="AffilicationChar"/>
    <w:qFormat/>
    <w:rsid w:val="001C33D5"/>
    <w:pPr>
      <w:widowControl w:val="0"/>
      <w:ind w:firstLine="0"/>
    </w:pPr>
    <w:rPr>
      <w:rFonts w:eastAsia="MS Mincho"/>
      <w:sz w:val="20"/>
      <w:szCs w:val="18"/>
    </w:rPr>
  </w:style>
  <w:style w:type="character" w:customStyle="1" w:styleId="AffilicationChar">
    <w:name w:val="Affilication Char"/>
    <w:basedOn w:val="Standardnpsmoodstavce"/>
    <w:link w:val="Affilication"/>
    <w:rsid w:val="001C33D5"/>
    <w:rPr>
      <w:rFonts w:eastAsia="MS Mincho"/>
      <w:sz w:val="20"/>
      <w:szCs w:val="18"/>
    </w:rPr>
  </w:style>
  <w:style w:type="character" w:customStyle="1" w:styleId="AuthorsChar">
    <w:name w:val="Authors Char"/>
    <w:basedOn w:val="Standardnpsmoodstavce"/>
    <w:link w:val="Authors"/>
    <w:rsid w:val="001C33D5"/>
    <w:rPr>
      <w:rFonts w:eastAsia="MS Mincho"/>
      <w:sz w:val="24"/>
    </w:rPr>
  </w:style>
  <w:style w:type="paragraph" w:customStyle="1" w:styleId="Figurecaptions">
    <w:name w:val="Figure_captions"/>
    <w:basedOn w:val="Normln"/>
    <w:link w:val="FigurecaptionsChar"/>
    <w:qFormat/>
    <w:rsid w:val="001C33D5"/>
    <w:pPr>
      <w:widowControl w:val="0"/>
      <w:ind w:firstLine="0"/>
    </w:pPr>
    <w:rPr>
      <w:rFonts w:eastAsia="MS Mincho"/>
      <w:szCs w:val="20"/>
    </w:rPr>
  </w:style>
  <w:style w:type="character" w:customStyle="1" w:styleId="FigurecaptionsChar">
    <w:name w:val="Figure_captions Char"/>
    <w:basedOn w:val="Standardnpsmoodstavce"/>
    <w:link w:val="Figurecaptions"/>
    <w:rsid w:val="001C33D5"/>
    <w:rPr>
      <w:rFonts w:eastAsia="MS Mincho"/>
      <w:szCs w:val="20"/>
    </w:rPr>
  </w:style>
  <w:style w:type="table" w:styleId="Svtlmkatabulky">
    <w:name w:val="Grid Table Light"/>
    <w:basedOn w:val="Normlntabulka"/>
    <w:uiPriority w:val="40"/>
    <w:rsid w:val="001C33D5"/>
    <w:rPr>
      <w:rFonts w:asciiTheme="minorHAnsi" w:hAnsiTheme="minorHAnsi"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4">
    <w:name w:val="表 (格子)1"/>
    <w:basedOn w:val="Normlntabulka"/>
    <w:next w:val="Mkatabulky"/>
    <w:uiPriority w:val="39"/>
    <w:rsid w:val="001C33D5"/>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unhideWhenUsed/>
    <w:rsid w:val="001C33D5"/>
    <w:pPr>
      <w:widowControl w:val="0"/>
      <w:snapToGrid w:val="0"/>
      <w:ind w:firstLineChars="200" w:firstLine="480"/>
      <w:jc w:val="left"/>
    </w:pPr>
    <w:rPr>
      <w:rFonts w:eastAsia="MS Mincho"/>
      <w:sz w:val="24"/>
      <w:szCs w:val="22"/>
    </w:rPr>
  </w:style>
  <w:style w:type="character" w:customStyle="1" w:styleId="TextvysvtlivekChar">
    <w:name w:val="Text vysvětlivek Char"/>
    <w:basedOn w:val="Standardnpsmoodstavce"/>
    <w:link w:val="Textvysvtlivek"/>
    <w:uiPriority w:val="99"/>
    <w:semiHidden/>
    <w:rsid w:val="001C33D5"/>
    <w:rPr>
      <w:rFonts w:eastAsia="MS Mincho"/>
      <w:sz w:val="24"/>
      <w:szCs w:val="22"/>
    </w:rPr>
  </w:style>
  <w:style w:type="character" w:customStyle="1" w:styleId="UnresolvedMention">
    <w:name w:val="Unresolved Mention"/>
    <w:basedOn w:val="Standardnpsmoodstavce"/>
    <w:uiPriority w:val="99"/>
    <w:rsid w:val="001C33D5"/>
    <w:rPr>
      <w:color w:val="605E5C"/>
      <w:shd w:val="clear" w:color="auto" w:fill="E1DFDD"/>
    </w:rPr>
  </w:style>
  <w:style w:type="paragraph" w:customStyle="1" w:styleId="A">
    <w:name w:val="図表番号A"/>
    <w:basedOn w:val="Titulek"/>
    <w:next w:val="Normln"/>
    <w:link w:val="A1"/>
    <w:qFormat/>
    <w:rsid w:val="006A1C70"/>
    <w:pPr>
      <w:keepNext/>
      <w:widowControl w:val="0"/>
      <w:numPr>
        <w:numId w:val="4"/>
      </w:numPr>
      <w:tabs>
        <w:tab w:val="left" w:pos="1134"/>
      </w:tabs>
      <w:jc w:val="left"/>
    </w:pPr>
  </w:style>
  <w:style w:type="character" w:customStyle="1" w:styleId="A1">
    <w:name w:val="図表番号A (文字)"/>
    <w:basedOn w:val="TitulekChar"/>
    <w:link w:val="A"/>
    <w:rsid w:val="006A1C70"/>
    <w:rPr>
      <w:rFonts w:asciiTheme="minorHAnsi" w:hAnsiTheme="minorHAnsi"/>
      <w:bCs/>
      <w:szCs w:val="21"/>
    </w:rPr>
  </w:style>
  <w:style w:type="numbering" w:styleId="111111">
    <w:name w:val="Outline List 2"/>
    <w:basedOn w:val="Bezseznamu"/>
    <w:uiPriority w:val="99"/>
    <w:semiHidden/>
    <w:unhideWhenUsed/>
    <w:rsid w:val="00B65FA3"/>
    <w:pPr>
      <w:numPr>
        <w:numId w:val="5"/>
      </w:numPr>
    </w:pPr>
  </w:style>
  <w:style w:type="numbering" w:styleId="1ai">
    <w:name w:val="Outline List 1"/>
    <w:basedOn w:val="Bezseznamu"/>
    <w:uiPriority w:val="99"/>
    <w:semiHidden/>
    <w:unhideWhenUsed/>
    <w:rsid w:val="00B65FA3"/>
    <w:pPr>
      <w:numPr>
        <w:numId w:val="6"/>
      </w:numPr>
    </w:pPr>
  </w:style>
  <w:style w:type="numbering" w:styleId="lnekoddl">
    <w:name w:val="Outline List 3"/>
    <w:basedOn w:val="Bezseznamu"/>
    <w:uiPriority w:val="99"/>
    <w:semiHidden/>
    <w:unhideWhenUsed/>
    <w:rsid w:val="00B65FA3"/>
    <w:pPr>
      <w:numPr>
        <w:numId w:val="7"/>
      </w:numPr>
    </w:pPr>
  </w:style>
  <w:style w:type="paragraph" w:styleId="Bibliografie">
    <w:name w:val="Bibliography"/>
    <w:basedOn w:val="Normln"/>
    <w:next w:val="Normln"/>
    <w:uiPriority w:val="37"/>
    <w:semiHidden/>
    <w:unhideWhenUsed/>
    <w:rsid w:val="00B65FA3"/>
  </w:style>
  <w:style w:type="paragraph" w:styleId="Textvbloku">
    <w:name w:val="Block Text"/>
    <w:basedOn w:val="Normln"/>
    <w:uiPriority w:val="99"/>
    <w:semiHidden/>
    <w:unhideWhenUsed/>
    <w:rsid w:val="00B65FA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Zkladntext2">
    <w:name w:val="Body Text 2"/>
    <w:basedOn w:val="Normln"/>
    <w:link w:val="Zkladntext2Char"/>
    <w:uiPriority w:val="99"/>
    <w:semiHidden/>
    <w:unhideWhenUsed/>
    <w:rsid w:val="00B65FA3"/>
    <w:pPr>
      <w:spacing w:after="120" w:line="480" w:lineRule="auto"/>
    </w:pPr>
  </w:style>
  <w:style w:type="character" w:customStyle="1" w:styleId="Zkladntext2Char">
    <w:name w:val="Základní text 2 Char"/>
    <w:basedOn w:val="Standardnpsmoodstavce"/>
    <w:link w:val="Zkladntext2"/>
    <w:uiPriority w:val="99"/>
    <w:semiHidden/>
    <w:rsid w:val="00B65FA3"/>
  </w:style>
  <w:style w:type="paragraph" w:styleId="Zkladntext3">
    <w:name w:val="Body Text 3"/>
    <w:basedOn w:val="Normln"/>
    <w:link w:val="Zkladntext3Char"/>
    <w:uiPriority w:val="99"/>
    <w:semiHidden/>
    <w:unhideWhenUsed/>
    <w:rsid w:val="00B65FA3"/>
    <w:pPr>
      <w:spacing w:after="120"/>
    </w:pPr>
    <w:rPr>
      <w:sz w:val="16"/>
      <w:szCs w:val="16"/>
    </w:rPr>
  </w:style>
  <w:style w:type="character" w:customStyle="1" w:styleId="Zkladntext3Char">
    <w:name w:val="Základní text 3 Char"/>
    <w:basedOn w:val="Standardnpsmoodstavce"/>
    <w:link w:val="Zkladntext3"/>
    <w:uiPriority w:val="99"/>
    <w:semiHidden/>
    <w:rsid w:val="00B65FA3"/>
    <w:rPr>
      <w:sz w:val="16"/>
      <w:szCs w:val="16"/>
    </w:rPr>
  </w:style>
  <w:style w:type="paragraph" w:styleId="Zkladntext-prvnodsazen">
    <w:name w:val="Body Text First Indent"/>
    <w:basedOn w:val="Zkladntext"/>
    <w:link w:val="Zkladntext-prvnodsazenChar"/>
    <w:uiPriority w:val="99"/>
    <w:semiHidden/>
    <w:unhideWhenUsed/>
    <w:rsid w:val="00B65FA3"/>
    <w:pPr>
      <w:ind w:firstLine="360"/>
    </w:pPr>
  </w:style>
  <w:style w:type="character" w:customStyle="1" w:styleId="Zkladntext-prvnodsazenChar">
    <w:name w:val="Základní text - první odsazený Char"/>
    <w:basedOn w:val="ZkladntextChar"/>
    <w:link w:val="Zkladntext-prvnodsazen"/>
    <w:uiPriority w:val="99"/>
    <w:semiHidden/>
    <w:rsid w:val="00B65FA3"/>
  </w:style>
  <w:style w:type="paragraph" w:styleId="Zkladntextodsazen">
    <w:name w:val="Body Text Indent"/>
    <w:basedOn w:val="Normln"/>
    <w:link w:val="ZkladntextodsazenChar"/>
    <w:uiPriority w:val="99"/>
    <w:semiHidden/>
    <w:unhideWhenUsed/>
    <w:rsid w:val="00B65FA3"/>
    <w:pPr>
      <w:spacing w:after="120"/>
      <w:ind w:left="360"/>
    </w:pPr>
  </w:style>
  <w:style w:type="character" w:customStyle="1" w:styleId="ZkladntextodsazenChar">
    <w:name w:val="Základní text odsazený Char"/>
    <w:basedOn w:val="Standardnpsmoodstavce"/>
    <w:link w:val="Zkladntextodsazen"/>
    <w:uiPriority w:val="99"/>
    <w:semiHidden/>
    <w:rsid w:val="00B65FA3"/>
  </w:style>
  <w:style w:type="paragraph" w:styleId="Zkladntext-prvnodsazen2">
    <w:name w:val="Body Text First Indent 2"/>
    <w:basedOn w:val="Zkladntextodsazen"/>
    <w:link w:val="Zkladntext-prvnodsazen2Char"/>
    <w:uiPriority w:val="99"/>
    <w:semiHidden/>
    <w:unhideWhenUsed/>
    <w:rsid w:val="00B65FA3"/>
    <w:pPr>
      <w:spacing w:after="0"/>
      <w:ind w:firstLine="360"/>
    </w:pPr>
  </w:style>
  <w:style w:type="character" w:customStyle="1" w:styleId="Zkladntext-prvnodsazen2Char">
    <w:name w:val="Základní text - první odsazený 2 Char"/>
    <w:basedOn w:val="ZkladntextodsazenChar"/>
    <w:link w:val="Zkladntext-prvnodsazen2"/>
    <w:uiPriority w:val="99"/>
    <w:semiHidden/>
    <w:rsid w:val="00B65FA3"/>
  </w:style>
  <w:style w:type="paragraph" w:styleId="Zkladntextodsazen2">
    <w:name w:val="Body Text Indent 2"/>
    <w:basedOn w:val="Normln"/>
    <w:link w:val="Zkladntextodsazen2Char"/>
    <w:uiPriority w:val="99"/>
    <w:semiHidden/>
    <w:unhideWhenUsed/>
    <w:rsid w:val="00B65FA3"/>
    <w:pPr>
      <w:spacing w:after="120" w:line="480" w:lineRule="auto"/>
      <w:ind w:left="360"/>
    </w:pPr>
  </w:style>
  <w:style w:type="character" w:customStyle="1" w:styleId="Zkladntextodsazen2Char">
    <w:name w:val="Základní text odsazený 2 Char"/>
    <w:basedOn w:val="Standardnpsmoodstavce"/>
    <w:link w:val="Zkladntextodsazen2"/>
    <w:uiPriority w:val="99"/>
    <w:semiHidden/>
    <w:rsid w:val="00B65FA3"/>
  </w:style>
  <w:style w:type="paragraph" w:styleId="Zkladntextodsazen3">
    <w:name w:val="Body Text Indent 3"/>
    <w:basedOn w:val="Normln"/>
    <w:link w:val="Zkladntextodsazen3Char"/>
    <w:uiPriority w:val="99"/>
    <w:semiHidden/>
    <w:unhideWhenUsed/>
    <w:rsid w:val="00B65FA3"/>
    <w:pPr>
      <w:spacing w:after="120"/>
      <w:ind w:left="360"/>
    </w:pPr>
    <w:rPr>
      <w:sz w:val="16"/>
      <w:szCs w:val="16"/>
    </w:rPr>
  </w:style>
  <w:style w:type="character" w:customStyle="1" w:styleId="Zkladntextodsazen3Char">
    <w:name w:val="Základní text odsazený 3 Char"/>
    <w:basedOn w:val="Standardnpsmoodstavce"/>
    <w:link w:val="Zkladntextodsazen3"/>
    <w:uiPriority w:val="99"/>
    <w:semiHidden/>
    <w:rsid w:val="00B65FA3"/>
    <w:rPr>
      <w:sz w:val="16"/>
      <w:szCs w:val="16"/>
    </w:rPr>
  </w:style>
  <w:style w:type="paragraph" w:styleId="Zvr">
    <w:name w:val="Closing"/>
    <w:basedOn w:val="Normln"/>
    <w:link w:val="ZvrChar"/>
    <w:uiPriority w:val="99"/>
    <w:semiHidden/>
    <w:unhideWhenUsed/>
    <w:rsid w:val="00B65FA3"/>
    <w:pPr>
      <w:ind w:left="4320"/>
    </w:pPr>
  </w:style>
  <w:style w:type="character" w:customStyle="1" w:styleId="ZvrChar">
    <w:name w:val="Závěr Char"/>
    <w:basedOn w:val="Standardnpsmoodstavce"/>
    <w:link w:val="Zvr"/>
    <w:uiPriority w:val="99"/>
    <w:semiHidden/>
    <w:rsid w:val="00B65FA3"/>
  </w:style>
  <w:style w:type="table" w:styleId="Barevnmka">
    <w:name w:val="Colorful Grid"/>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Barevnmkazvraznn2">
    <w:name w:val="Colorful Grid Accent 2"/>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Barevnmkazvraznn3">
    <w:name w:val="Colorful Grid Accent 3"/>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Barevnmkazvraznn4">
    <w:name w:val="Colorful Grid Accent 4"/>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Barevnmkazvraznn5">
    <w:name w:val="Colorful Grid Accent 5"/>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Barevnmkazvraznn6">
    <w:name w:val="Colorful Grid Accent 6"/>
    <w:basedOn w:val="Normlntabulka"/>
    <w:uiPriority w:val="73"/>
    <w:semiHidden/>
    <w:unhideWhenUsed/>
    <w:rsid w:val="00B65FA3"/>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Barevnseznam">
    <w:name w:val="Colorful List"/>
    <w:basedOn w:val="Normlntabulka"/>
    <w:uiPriority w:val="72"/>
    <w:semiHidden/>
    <w:unhideWhenUsed/>
    <w:rsid w:val="00B65FA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semiHidden/>
    <w:unhideWhenUsed/>
    <w:rsid w:val="00B65FA3"/>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Barevnseznamzvraznn2">
    <w:name w:val="Colorful List Accent 2"/>
    <w:basedOn w:val="Normlntabulka"/>
    <w:uiPriority w:val="72"/>
    <w:semiHidden/>
    <w:unhideWhenUsed/>
    <w:rsid w:val="00B65FA3"/>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Barevnseznamzvraznn3">
    <w:name w:val="Colorful List Accent 3"/>
    <w:basedOn w:val="Normlntabulka"/>
    <w:uiPriority w:val="72"/>
    <w:semiHidden/>
    <w:unhideWhenUsed/>
    <w:rsid w:val="00B65FA3"/>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Barevnseznamzvraznn4">
    <w:name w:val="Colorful List Accent 4"/>
    <w:basedOn w:val="Normlntabulka"/>
    <w:uiPriority w:val="72"/>
    <w:semiHidden/>
    <w:unhideWhenUsed/>
    <w:rsid w:val="00B65FA3"/>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Barevnseznamzvraznn5">
    <w:name w:val="Colorful List Accent 5"/>
    <w:basedOn w:val="Normlntabulka"/>
    <w:uiPriority w:val="72"/>
    <w:semiHidden/>
    <w:unhideWhenUsed/>
    <w:rsid w:val="00B65FA3"/>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Barevnseznamzvraznn6">
    <w:name w:val="Colorful List Accent 6"/>
    <w:basedOn w:val="Normlntabulka"/>
    <w:uiPriority w:val="72"/>
    <w:semiHidden/>
    <w:unhideWhenUsed/>
    <w:rsid w:val="00B65FA3"/>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Barevnstnovn">
    <w:name w:val="Colorful Shading"/>
    <w:basedOn w:val="Normlntabulka"/>
    <w:uiPriority w:val="71"/>
    <w:semiHidden/>
    <w:unhideWhenUsed/>
    <w:rsid w:val="00B65FA3"/>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semiHidden/>
    <w:unhideWhenUsed/>
    <w:rsid w:val="00B65FA3"/>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semiHidden/>
    <w:unhideWhenUsed/>
    <w:rsid w:val="00B65FA3"/>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semiHidden/>
    <w:unhideWhenUsed/>
    <w:rsid w:val="00B65FA3"/>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Barevnstnovnzvraznn4">
    <w:name w:val="Colorful Shading Accent 4"/>
    <w:basedOn w:val="Normlntabulka"/>
    <w:uiPriority w:val="71"/>
    <w:semiHidden/>
    <w:unhideWhenUsed/>
    <w:rsid w:val="00B65FA3"/>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semiHidden/>
    <w:unhideWhenUsed/>
    <w:rsid w:val="00B65FA3"/>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semiHidden/>
    <w:unhideWhenUsed/>
    <w:rsid w:val="00B65FA3"/>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mavseznam">
    <w:name w:val="Dark List"/>
    <w:basedOn w:val="Normlntabulka"/>
    <w:uiPriority w:val="70"/>
    <w:semiHidden/>
    <w:unhideWhenUsed/>
    <w:rsid w:val="00B65FA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semiHidden/>
    <w:unhideWhenUsed/>
    <w:rsid w:val="00B65FA3"/>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mavseznamzvraznn2">
    <w:name w:val="Dark List Accent 2"/>
    <w:basedOn w:val="Normlntabulka"/>
    <w:uiPriority w:val="70"/>
    <w:semiHidden/>
    <w:unhideWhenUsed/>
    <w:rsid w:val="00B65FA3"/>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mavseznamzvraznn3">
    <w:name w:val="Dark List Accent 3"/>
    <w:basedOn w:val="Normlntabulka"/>
    <w:uiPriority w:val="70"/>
    <w:semiHidden/>
    <w:unhideWhenUsed/>
    <w:rsid w:val="00B65FA3"/>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mavseznamzvraznn4">
    <w:name w:val="Dark List Accent 4"/>
    <w:basedOn w:val="Normlntabulka"/>
    <w:uiPriority w:val="70"/>
    <w:semiHidden/>
    <w:unhideWhenUsed/>
    <w:rsid w:val="00B65FA3"/>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mavseznamzvraznn5">
    <w:name w:val="Dark List Accent 5"/>
    <w:basedOn w:val="Normlntabulka"/>
    <w:uiPriority w:val="70"/>
    <w:semiHidden/>
    <w:unhideWhenUsed/>
    <w:rsid w:val="00B65FA3"/>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Tmavseznamzvraznn6">
    <w:name w:val="Dark List Accent 6"/>
    <w:basedOn w:val="Normlntabulka"/>
    <w:uiPriority w:val="70"/>
    <w:semiHidden/>
    <w:unhideWhenUsed/>
    <w:rsid w:val="00B65FA3"/>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um">
    <w:name w:val="Date"/>
    <w:basedOn w:val="Normln"/>
    <w:next w:val="Normln"/>
    <w:link w:val="DatumChar"/>
    <w:uiPriority w:val="99"/>
    <w:semiHidden/>
    <w:unhideWhenUsed/>
    <w:rsid w:val="00B65FA3"/>
  </w:style>
  <w:style w:type="character" w:customStyle="1" w:styleId="DatumChar">
    <w:name w:val="Datum Char"/>
    <w:basedOn w:val="Standardnpsmoodstavce"/>
    <w:link w:val="Datum"/>
    <w:uiPriority w:val="99"/>
    <w:semiHidden/>
    <w:rsid w:val="00B65FA3"/>
  </w:style>
  <w:style w:type="paragraph" w:styleId="Podpise-mailu">
    <w:name w:val="E-mail Signature"/>
    <w:basedOn w:val="Normln"/>
    <w:link w:val="Podpise-mailuChar"/>
    <w:uiPriority w:val="99"/>
    <w:semiHidden/>
    <w:unhideWhenUsed/>
    <w:rsid w:val="00B65FA3"/>
  </w:style>
  <w:style w:type="character" w:customStyle="1" w:styleId="Podpise-mailuChar">
    <w:name w:val="Podpis e-mailu Char"/>
    <w:basedOn w:val="Standardnpsmoodstavce"/>
    <w:link w:val="Podpise-mailu"/>
    <w:uiPriority w:val="99"/>
    <w:semiHidden/>
    <w:rsid w:val="00B65FA3"/>
  </w:style>
  <w:style w:type="character" w:styleId="Zdraznn">
    <w:name w:val="Emphasis"/>
    <w:basedOn w:val="Standardnpsmoodstavce"/>
    <w:uiPriority w:val="20"/>
    <w:qFormat/>
    <w:rsid w:val="00B65FA3"/>
    <w:rPr>
      <w:i/>
      <w:iCs/>
    </w:rPr>
  </w:style>
  <w:style w:type="paragraph" w:styleId="Adresanaoblku">
    <w:name w:val="envelope address"/>
    <w:basedOn w:val="Normln"/>
    <w:uiPriority w:val="99"/>
    <w:semiHidden/>
    <w:unhideWhenUsed/>
    <w:rsid w:val="00B65FA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Zptenadresanaoblku">
    <w:name w:val="envelope return"/>
    <w:basedOn w:val="Normln"/>
    <w:uiPriority w:val="99"/>
    <w:semiHidden/>
    <w:unhideWhenUsed/>
    <w:rsid w:val="00B65FA3"/>
    <w:rPr>
      <w:rFonts w:asciiTheme="majorHAnsi" w:eastAsiaTheme="majorEastAsia" w:hAnsiTheme="majorHAnsi" w:cstheme="majorBidi"/>
      <w:sz w:val="20"/>
      <w:szCs w:val="20"/>
    </w:rPr>
  </w:style>
  <w:style w:type="table" w:styleId="Svtltabulkasmkou1">
    <w:name w:val="Grid Table 1 Light"/>
    <w:basedOn w:val="Normlntabulka"/>
    <w:uiPriority w:val="46"/>
    <w:rsid w:val="00B65F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tabulkasmkou1zvraznn1">
    <w:name w:val="Grid Table 1 Light Accent 1"/>
    <w:basedOn w:val="Normlntabulka"/>
    <w:uiPriority w:val="46"/>
    <w:rsid w:val="00B65FA3"/>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rsid w:val="00B65FA3"/>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Svtltabulkasmkou1zvraznn3">
    <w:name w:val="Grid Table 1 Light Accent 3"/>
    <w:basedOn w:val="Normlntabulka"/>
    <w:uiPriority w:val="46"/>
    <w:rsid w:val="00B65FA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Svtltabulkasmkou1zvraznn4">
    <w:name w:val="Grid Table 1 Light Accent 4"/>
    <w:basedOn w:val="Normlntabulka"/>
    <w:uiPriority w:val="46"/>
    <w:rsid w:val="00B65FA3"/>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Svtltabulkasmkou1zvraznn5">
    <w:name w:val="Grid Table 1 Light Accent 5"/>
    <w:basedOn w:val="Normlntabulka"/>
    <w:uiPriority w:val="46"/>
    <w:rsid w:val="00B65FA3"/>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Svtltabulkasmkou1zvraznn6">
    <w:name w:val="Grid Table 1 Light Accent 6"/>
    <w:basedOn w:val="Normlntabulka"/>
    <w:uiPriority w:val="46"/>
    <w:rsid w:val="00B65FA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ulkasmkou2">
    <w:name w:val="Grid Table 2"/>
    <w:basedOn w:val="Normlntabulka"/>
    <w:uiPriority w:val="47"/>
    <w:rsid w:val="00B65FA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2zvraznn1">
    <w:name w:val="Grid Table 2 Accent 1"/>
    <w:basedOn w:val="Normlntabulka"/>
    <w:uiPriority w:val="47"/>
    <w:rsid w:val="00B65FA3"/>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lkasmkou2zvraznn2">
    <w:name w:val="Grid Table 2 Accent 2"/>
    <w:basedOn w:val="Normlntabulka"/>
    <w:uiPriority w:val="47"/>
    <w:rsid w:val="00B65FA3"/>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lkasmkou2zvraznn3">
    <w:name w:val="Grid Table 2 Accent 3"/>
    <w:basedOn w:val="Normlntabulka"/>
    <w:uiPriority w:val="47"/>
    <w:rsid w:val="00B65FA3"/>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lkasmkou2zvraznn4">
    <w:name w:val="Grid Table 2 Accent 4"/>
    <w:basedOn w:val="Normlntabulka"/>
    <w:uiPriority w:val="47"/>
    <w:rsid w:val="00B65FA3"/>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lkasmkou2zvraznn5">
    <w:name w:val="Grid Table 2 Accent 5"/>
    <w:basedOn w:val="Normlntabulka"/>
    <w:uiPriority w:val="47"/>
    <w:rsid w:val="00B65FA3"/>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lkasmkou2zvraznn6">
    <w:name w:val="Grid Table 2 Accent 6"/>
    <w:basedOn w:val="Normlntabulka"/>
    <w:uiPriority w:val="47"/>
    <w:rsid w:val="00B65FA3"/>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lkasmkou3">
    <w:name w:val="Grid Table 3"/>
    <w:basedOn w:val="Normlntabulka"/>
    <w:uiPriority w:val="48"/>
    <w:rsid w:val="00B65F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lkasmkou3zvraznn1">
    <w:name w:val="Grid Table 3 Accent 1"/>
    <w:basedOn w:val="Normlntabulka"/>
    <w:uiPriority w:val="48"/>
    <w:rsid w:val="00B65FA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ulkasmkou3zvraznn2">
    <w:name w:val="Grid Table 3 Accent 2"/>
    <w:basedOn w:val="Normlntabulka"/>
    <w:uiPriority w:val="48"/>
    <w:rsid w:val="00B65FA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ulkasmkou3zvraznn3">
    <w:name w:val="Grid Table 3 Accent 3"/>
    <w:basedOn w:val="Normlntabulka"/>
    <w:uiPriority w:val="48"/>
    <w:rsid w:val="00B65FA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ulkasmkou3zvraznn4">
    <w:name w:val="Grid Table 3 Accent 4"/>
    <w:basedOn w:val="Normlntabulka"/>
    <w:uiPriority w:val="48"/>
    <w:rsid w:val="00B65FA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ulkasmkou3zvraznn5">
    <w:name w:val="Grid Table 3 Accent 5"/>
    <w:basedOn w:val="Normlntabulka"/>
    <w:uiPriority w:val="48"/>
    <w:rsid w:val="00B65FA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ulkasmkou3zvraznn6">
    <w:name w:val="Grid Table 3 Accent 6"/>
    <w:basedOn w:val="Normlntabulka"/>
    <w:uiPriority w:val="48"/>
    <w:rsid w:val="00B65FA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ulkasmkou4">
    <w:name w:val="Grid Table 4"/>
    <w:basedOn w:val="Normlntabulka"/>
    <w:uiPriority w:val="49"/>
    <w:rsid w:val="00B65F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4zvraznn1">
    <w:name w:val="Grid Table 4 Accent 1"/>
    <w:basedOn w:val="Normlntabulka"/>
    <w:uiPriority w:val="49"/>
    <w:rsid w:val="00B65FA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lkasmkou4zvraznn2">
    <w:name w:val="Grid Table 4 Accent 2"/>
    <w:basedOn w:val="Normlntabulka"/>
    <w:uiPriority w:val="49"/>
    <w:rsid w:val="00B65FA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lkasmkou4zvraznn3">
    <w:name w:val="Grid Table 4 Accent 3"/>
    <w:basedOn w:val="Normlntabulka"/>
    <w:uiPriority w:val="49"/>
    <w:rsid w:val="00B65FA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lkasmkou4zvraznn4">
    <w:name w:val="Grid Table 4 Accent 4"/>
    <w:basedOn w:val="Normlntabulka"/>
    <w:uiPriority w:val="49"/>
    <w:rsid w:val="00B65FA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lkasmkou4zvraznn5">
    <w:name w:val="Grid Table 4 Accent 5"/>
    <w:basedOn w:val="Normlntabulka"/>
    <w:uiPriority w:val="49"/>
    <w:rsid w:val="00B65FA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lkasmkou4zvraznn6">
    <w:name w:val="Grid Table 4 Accent 6"/>
    <w:basedOn w:val="Normlntabulka"/>
    <w:uiPriority w:val="49"/>
    <w:rsid w:val="00B65FA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mavtabulkasmkou5">
    <w:name w:val="Grid Table 5 Dark"/>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mavtabulkasmkou5zvraznn1">
    <w:name w:val="Grid Table 5 Dark Accent 1"/>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mavtabulkasmkou5zvraznn2">
    <w:name w:val="Grid Table 5 Dark Accent 2"/>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mavtabulkasmkou5zvraznn3">
    <w:name w:val="Grid Table 5 Dark Accent 3"/>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mavtabulkasmkou5zvraznn4">
    <w:name w:val="Grid Table 5 Dark Accent 4"/>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mavtabulkasmkou5zvraznn5">
    <w:name w:val="Grid Table 5 Dark Accent 5"/>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mavtabulkasmkou5zvraznn6">
    <w:name w:val="Grid Table 5 Dark Accent 6"/>
    <w:basedOn w:val="Normlntabulka"/>
    <w:uiPriority w:val="50"/>
    <w:rsid w:val="00B65F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Barevntabulkasmkou6">
    <w:name w:val="Grid Table 6 Colorful"/>
    <w:basedOn w:val="Normlntabulka"/>
    <w:uiPriority w:val="51"/>
    <w:rsid w:val="00B65F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mkou6zvraznn1">
    <w:name w:val="Grid Table 6 Colorful Accent 1"/>
    <w:basedOn w:val="Normlntabulka"/>
    <w:uiPriority w:val="51"/>
    <w:rsid w:val="00B65FA3"/>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Barevntabulkasmkou6zvraznn2">
    <w:name w:val="Grid Table 6 Colorful Accent 2"/>
    <w:basedOn w:val="Normlntabulka"/>
    <w:uiPriority w:val="51"/>
    <w:rsid w:val="00B65FA3"/>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Barevntabulkasmkou6zvraznn3">
    <w:name w:val="Grid Table 6 Colorful Accent 3"/>
    <w:basedOn w:val="Normlntabulka"/>
    <w:uiPriority w:val="51"/>
    <w:rsid w:val="00B65FA3"/>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Barevntabulkasmkou6zvraznn4">
    <w:name w:val="Grid Table 6 Colorful Accent 4"/>
    <w:basedOn w:val="Normlntabulka"/>
    <w:uiPriority w:val="51"/>
    <w:rsid w:val="00B65FA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Barevntabulkasmkou6zvraznn5">
    <w:name w:val="Grid Table 6 Colorful Accent 5"/>
    <w:basedOn w:val="Normlntabulka"/>
    <w:uiPriority w:val="51"/>
    <w:rsid w:val="00B65FA3"/>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Barevntabulkasmkou6zvraznn6">
    <w:name w:val="Grid Table 6 Colorful Accent 6"/>
    <w:basedOn w:val="Normlntabulka"/>
    <w:uiPriority w:val="51"/>
    <w:rsid w:val="00B65FA3"/>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Barevntabulkasmkou7">
    <w:name w:val="Grid Table 7 Colorful"/>
    <w:basedOn w:val="Normlntabulka"/>
    <w:uiPriority w:val="52"/>
    <w:rsid w:val="00B65F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Barevntabulkasmkou7zvraznn1">
    <w:name w:val="Grid Table 7 Colorful Accent 1"/>
    <w:basedOn w:val="Normlntabulka"/>
    <w:uiPriority w:val="52"/>
    <w:rsid w:val="00B65FA3"/>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Barevntabulkasmkou7zvraznn2">
    <w:name w:val="Grid Table 7 Colorful Accent 2"/>
    <w:basedOn w:val="Normlntabulka"/>
    <w:uiPriority w:val="52"/>
    <w:rsid w:val="00B65FA3"/>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Barevntabulkasmkou7zvraznn3">
    <w:name w:val="Grid Table 7 Colorful Accent 3"/>
    <w:basedOn w:val="Normlntabulka"/>
    <w:uiPriority w:val="52"/>
    <w:rsid w:val="00B65FA3"/>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Barevntabulkasmkou7zvraznn4">
    <w:name w:val="Grid Table 7 Colorful Accent 4"/>
    <w:basedOn w:val="Normlntabulka"/>
    <w:uiPriority w:val="52"/>
    <w:rsid w:val="00B65FA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Barevntabulkasmkou7zvraznn5">
    <w:name w:val="Grid Table 7 Colorful Accent 5"/>
    <w:basedOn w:val="Normlntabulka"/>
    <w:uiPriority w:val="52"/>
    <w:rsid w:val="00B65FA3"/>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Barevntabulkasmkou7zvraznn6">
    <w:name w:val="Grid Table 7 Colorful Accent 6"/>
    <w:basedOn w:val="Normlntabulka"/>
    <w:uiPriority w:val="52"/>
    <w:rsid w:val="00B65FA3"/>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Standardnpsmoodstavce"/>
    <w:uiPriority w:val="99"/>
    <w:rsid w:val="00B65FA3"/>
    <w:rPr>
      <w:color w:val="2B579A"/>
      <w:shd w:val="clear" w:color="auto" w:fill="E1DFDD"/>
    </w:rPr>
  </w:style>
  <w:style w:type="character" w:styleId="AkronymHTML">
    <w:name w:val="HTML Acronym"/>
    <w:basedOn w:val="Standardnpsmoodstavce"/>
    <w:uiPriority w:val="99"/>
    <w:semiHidden/>
    <w:unhideWhenUsed/>
    <w:rsid w:val="00B65FA3"/>
  </w:style>
  <w:style w:type="paragraph" w:styleId="AdresaHTML">
    <w:name w:val="HTML Address"/>
    <w:basedOn w:val="Normln"/>
    <w:link w:val="AdresaHTMLChar"/>
    <w:uiPriority w:val="99"/>
    <w:semiHidden/>
    <w:unhideWhenUsed/>
    <w:rsid w:val="00B65FA3"/>
    <w:rPr>
      <w:i/>
      <w:iCs/>
    </w:rPr>
  </w:style>
  <w:style w:type="character" w:customStyle="1" w:styleId="AdresaHTMLChar">
    <w:name w:val="Adresa HTML Char"/>
    <w:basedOn w:val="Standardnpsmoodstavce"/>
    <w:link w:val="AdresaHTML"/>
    <w:uiPriority w:val="99"/>
    <w:semiHidden/>
    <w:rsid w:val="00B65FA3"/>
    <w:rPr>
      <w:i/>
      <w:iCs/>
    </w:rPr>
  </w:style>
  <w:style w:type="character" w:styleId="CittHTML">
    <w:name w:val="HTML Cite"/>
    <w:basedOn w:val="Standardnpsmoodstavce"/>
    <w:uiPriority w:val="99"/>
    <w:semiHidden/>
    <w:unhideWhenUsed/>
    <w:rsid w:val="00B65FA3"/>
    <w:rPr>
      <w:i/>
      <w:iCs/>
    </w:rPr>
  </w:style>
  <w:style w:type="character" w:styleId="KdHTML">
    <w:name w:val="HTML Code"/>
    <w:basedOn w:val="Standardnpsmoodstavce"/>
    <w:uiPriority w:val="99"/>
    <w:semiHidden/>
    <w:unhideWhenUsed/>
    <w:rsid w:val="00B65FA3"/>
    <w:rPr>
      <w:rFonts w:ascii="Consolas" w:hAnsi="Consolas"/>
      <w:sz w:val="20"/>
      <w:szCs w:val="20"/>
    </w:rPr>
  </w:style>
  <w:style w:type="character" w:styleId="DefiniceHTML">
    <w:name w:val="HTML Definition"/>
    <w:basedOn w:val="Standardnpsmoodstavce"/>
    <w:uiPriority w:val="99"/>
    <w:semiHidden/>
    <w:unhideWhenUsed/>
    <w:rsid w:val="00B65FA3"/>
    <w:rPr>
      <w:i/>
      <w:iCs/>
    </w:rPr>
  </w:style>
  <w:style w:type="character" w:styleId="KlvesniceHTML">
    <w:name w:val="HTML Keyboard"/>
    <w:basedOn w:val="Standardnpsmoodstavce"/>
    <w:uiPriority w:val="99"/>
    <w:semiHidden/>
    <w:unhideWhenUsed/>
    <w:rsid w:val="00B65FA3"/>
    <w:rPr>
      <w:rFonts w:ascii="Consolas" w:hAnsi="Consolas"/>
      <w:sz w:val="20"/>
      <w:szCs w:val="20"/>
    </w:rPr>
  </w:style>
  <w:style w:type="paragraph" w:styleId="FormtovanvHTML">
    <w:name w:val="HTML Preformatted"/>
    <w:basedOn w:val="Normln"/>
    <w:link w:val="FormtovanvHTMLChar"/>
    <w:uiPriority w:val="99"/>
    <w:semiHidden/>
    <w:unhideWhenUsed/>
    <w:rsid w:val="00B65FA3"/>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B65FA3"/>
    <w:rPr>
      <w:rFonts w:ascii="Consolas" w:hAnsi="Consolas"/>
      <w:sz w:val="20"/>
      <w:szCs w:val="20"/>
    </w:rPr>
  </w:style>
  <w:style w:type="character" w:styleId="UkzkaHTML">
    <w:name w:val="HTML Sample"/>
    <w:basedOn w:val="Standardnpsmoodstavce"/>
    <w:uiPriority w:val="99"/>
    <w:semiHidden/>
    <w:unhideWhenUsed/>
    <w:rsid w:val="00B65FA3"/>
    <w:rPr>
      <w:rFonts w:ascii="Consolas" w:hAnsi="Consolas"/>
      <w:sz w:val="24"/>
      <w:szCs w:val="24"/>
    </w:rPr>
  </w:style>
  <w:style w:type="character" w:styleId="PsacstrojHTML">
    <w:name w:val="HTML Typewriter"/>
    <w:basedOn w:val="Standardnpsmoodstavce"/>
    <w:uiPriority w:val="99"/>
    <w:semiHidden/>
    <w:unhideWhenUsed/>
    <w:rsid w:val="00B65FA3"/>
    <w:rPr>
      <w:rFonts w:ascii="Consolas" w:hAnsi="Consolas"/>
      <w:sz w:val="20"/>
      <w:szCs w:val="20"/>
    </w:rPr>
  </w:style>
  <w:style w:type="character" w:styleId="PromnnHTML">
    <w:name w:val="HTML Variable"/>
    <w:basedOn w:val="Standardnpsmoodstavce"/>
    <w:uiPriority w:val="99"/>
    <w:semiHidden/>
    <w:unhideWhenUsed/>
    <w:rsid w:val="00B65FA3"/>
    <w:rPr>
      <w:i/>
      <w:iCs/>
    </w:rPr>
  </w:style>
  <w:style w:type="paragraph" w:styleId="Rejstk1">
    <w:name w:val="index 1"/>
    <w:basedOn w:val="Normln"/>
    <w:next w:val="Normln"/>
    <w:uiPriority w:val="99"/>
    <w:semiHidden/>
    <w:unhideWhenUsed/>
    <w:rsid w:val="00B65FA3"/>
    <w:pPr>
      <w:ind w:left="210" w:hanging="210"/>
    </w:pPr>
  </w:style>
  <w:style w:type="paragraph" w:styleId="Rejstk2">
    <w:name w:val="index 2"/>
    <w:basedOn w:val="Normln"/>
    <w:next w:val="Normln"/>
    <w:uiPriority w:val="99"/>
    <w:semiHidden/>
    <w:unhideWhenUsed/>
    <w:rsid w:val="00B65FA3"/>
    <w:pPr>
      <w:ind w:left="420" w:hanging="210"/>
    </w:pPr>
  </w:style>
  <w:style w:type="paragraph" w:styleId="Rejstk3">
    <w:name w:val="index 3"/>
    <w:basedOn w:val="Normln"/>
    <w:next w:val="Normln"/>
    <w:uiPriority w:val="99"/>
    <w:semiHidden/>
    <w:unhideWhenUsed/>
    <w:rsid w:val="00B65FA3"/>
    <w:pPr>
      <w:ind w:left="630" w:hanging="210"/>
    </w:pPr>
  </w:style>
  <w:style w:type="paragraph" w:styleId="Rejstk4">
    <w:name w:val="index 4"/>
    <w:basedOn w:val="Normln"/>
    <w:next w:val="Normln"/>
    <w:uiPriority w:val="99"/>
    <w:semiHidden/>
    <w:unhideWhenUsed/>
    <w:rsid w:val="00B65FA3"/>
    <w:pPr>
      <w:ind w:left="840" w:hanging="210"/>
    </w:pPr>
  </w:style>
  <w:style w:type="paragraph" w:styleId="Rejstk5">
    <w:name w:val="index 5"/>
    <w:basedOn w:val="Normln"/>
    <w:next w:val="Normln"/>
    <w:uiPriority w:val="99"/>
    <w:semiHidden/>
    <w:unhideWhenUsed/>
    <w:rsid w:val="00B65FA3"/>
    <w:pPr>
      <w:ind w:left="1050" w:hanging="210"/>
    </w:pPr>
  </w:style>
  <w:style w:type="paragraph" w:styleId="Rejstk6">
    <w:name w:val="index 6"/>
    <w:basedOn w:val="Normln"/>
    <w:next w:val="Normln"/>
    <w:uiPriority w:val="99"/>
    <w:semiHidden/>
    <w:unhideWhenUsed/>
    <w:rsid w:val="00B65FA3"/>
    <w:pPr>
      <w:ind w:left="1260" w:hanging="210"/>
    </w:pPr>
  </w:style>
  <w:style w:type="paragraph" w:styleId="Rejstk7">
    <w:name w:val="index 7"/>
    <w:basedOn w:val="Normln"/>
    <w:next w:val="Normln"/>
    <w:uiPriority w:val="99"/>
    <w:semiHidden/>
    <w:unhideWhenUsed/>
    <w:rsid w:val="00B65FA3"/>
    <w:pPr>
      <w:ind w:left="1470" w:hanging="210"/>
    </w:pPr>
  </w:style>
  <w:style w:type="paragraph" w:styleId="Rejstk8">
    <w:name w:val="index 8"/>
    <w:basedOn w:val="Normln"/>
    <w:next w:val="Normln"/>
    <w:uiPriority w:val="99"/>
    <w:semiHidden/>
    <w:unhideWhenUsed/>
    <w:rsid w:val="00B65FA3"/>
    <w:pPr>
      <w:ind w:left="1680" w:hanging="210"/>
    </w:pPr>
  </w:style>
  <w:style w:type="paragraph" w:styleId="Rejstk9">
    <w:name w:val="index 9"/>
    <w:basedOn w:val="Normln"/>
    <w:next w:val="Normln"/>
    <w:uiPriority w:val="99"/>
    <w:semiHidden/>
    <w:unhideWhenUsed/>
    <w:rsid w:val="00B65FA3"/>
    <w:pPr>
      <w:ind w:left="1890" w:hanging="210"/>
    </w:pPr>
  </w:style>
  <w:style w:type="paragraph" w:styleId="Hlavikarejstku">
    <w:name w:val="index heading"/>
    <w:basedOn w:val="Normln"/>
    <w:next w:val="Rejstk1"/>
    <w:uiPriority w:val="99"/>
    <w:semiHidden/>
    <w:unhideWhenUsed/>
    <w:rsid w:val="00B65FA3"/>
    <w:rPr>
      <w:rFonts w:asciiTheme="majorHAnsi" w:eastAsiaTheme="majorEastAsia" w:hAnsiTheme="majorHAnsi" w:cstheme="majorBidi"/>
      <w:b/>
      <w:bCs/>
    </w:rPr>
  </w:style>
  <w:style w:type="character" w:styleId="Zdraznnintenzivn">
    <w:name w:val="Intense Emphasis"/>
    <w:basedOn w:val="Standardnpsmoodstavce"/>
    <w:uiPriority w:val="21"/>
    <w:qFormat/>
    <w:rsid w:val="00B65FA3"/>
    <w:rPr>
      <w:i/>
      <w:iCs/>
      <w:color w:val="5B9BD5" w:themeColor="accent1"/>
    </w:rPr>
  </w:style>
  <w:style w:type="paragraph" w:styleId="Vrazncitt">
    <w:name w:val="Intense Quote"/>
    <w:basedOn w:val="Normln"/>
    <w:next w:val="Normln"/>
    <w:link w:val="VrazncittChar"/>
    <w:uiPriority w:val="30"/>
    <w:qFormat/>
    <w:rsid w:val="00B65FA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B65FA3"/>
    <w:rPr>
      <w:i/>
      <w:iCs/>
      <w:color w:val="5B9BD5" w:themeColor="accent1"/>
    </w:rPr>
  </w:style>
  <w:style w:type="character" w:styleId="Odkazintenzivn">
    <w:name w:val="Intense Reference"/>
    <w:basedOn w:val="Standardnpsmoodstavce"/>
    <w:uiPriority w:val="32"/>
    <w:qFormat/>
    <w:rsid w:val="00B65FA3"/>
    <w:rPr>
      <w:b/>
      <w:bCs/>
      <w:smallCaps/>
      <w:color w:val="5B9BD5" w:themeColor="accent1"/>
      <w:spacing w:val="5"/>
    </w:rPr>
  </w:style>
  <w:style w:type="table" w:styleId="Svtlmka">
    <w:name w:val="Light Grid"/>
    <w:basedOn w:val="Normlntabulka"/>
    <w:uiPriority w:val="62"/>
    <w:semiHidden/>
    <w:unhideWhenUsed/>
    <w:rsid w:val="00B65F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semiHidden/>
    <w:unhideWhenUsed/>
    <w:rsid w:val="00B65FA3"/>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Svtlmkazvraznn2">
    <w:name w:val="Light Grid Accent 2"/>
    <w:basedOn w:val="Normlntabulka"/>
    <w:uiPriority w:val="62"/>
    <w:semiHidden/>
    <w:unhideWhenUsed/>
    <w:rsid w:val="00B65FA3"/>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Svtlmkazvraznn3">
    <w:name w:val="Light Grid Accent 3"/>
    <w:basedOn w:val="Normlntabulka"/>
    <w:uiPriority w:val="62"/>
    <w:semiHidden/>
    <w:unhideWhenUsed/>
    <w:rsid w:val="00B65FA3"/>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Svtlmkazvraznn4">
    <w:name w:val="Light Grid Accent 4"/>
    <w:basedOn w:val="Normlntabulka"/>
    <w:uiPriority w:val="62"/>
    <w:semiHidden/>
    <w:unhideWhenUsed/>
    <w:rsid w:val="00B65FA3"/>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vtlmkazvraznn5">
    <w:name w:val="Light Grid Accent 5"/>
    <w:basedOn w:val="Normlntabulka"/>
    <w:uiPriority w:val="62"/>
    <w:semiHidden/>
    <w:unhideWhenUsed/>
    <w:rsid w:val="00B65FA3"/>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Svtlmkazvraznn6">
    <w:name w:val="Light Grid Accent 6"/>
    <w:basedOn w:val="Normlntabulka"/>
    <w:uiPriority w:val="62"/>
    <w:semiHidden/>
    <w:unhideWhenUsed/>
    <w:rsid w:val="00B65FA3"/>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vtlseznam">
    <w:name w:val="Light List"/>
    <w:basedOn w:val="Normlntabulka"/>
    <w:uiPriority w:val="61"/>
    <w:semiHidden/>
    <w:unhideWhenUsed/>
    <w:rsid w:val="00B65F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semiHidden/>
    <w:unhideWhenUsed/>
    <w:rsid w:val="00B65FA3"/>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vtlseznamzvraznn2">
    <w:name w:val="Light List Accent 2"/>
    <w:basedOn w:val="Normlntabulka"/>
    <w:uiPriority w:val="61"/>
    <w:semiHidden/>
    <w:unhideWhenUsed/>
    <w:rsid w:val="00B65FA3"/>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Svtlseznamzvraznn3">
    <w:name w:val="Light List Accent 3"/>
    <w:basedOn w:val="Normlntabulka"/>
    <w:uiPriority w:val="61"/>
    <w:semiHidden/>
    <w:unhideWhenUsed/>
    <w:rsid w:val="00B65FA3"/>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vtlseznamzvraznn4">
    <w:name w:val="Light List Accent 4"/>
    <w:basedOn w:val="Normlntabulka"/>
    <w:uiPriority w:val="61"/>
    <w:semiHidden/>
    <w:unhideWhenUsed/>
    <w:rsid w:val="00B65FA3"/>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Svtlseznamzvraznn5">
    <w:name w:val="Light List Accent 5"/>
    <w:basedOn w:val="Normlntabulka"/>
    <w:uiPriority w:val="61"/>
    <w:semiHidden/>
    <w:unhideWhenUsed/>
    <w:rsid w:val="00B65FA3"/>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Svtlseznamzvraznn6">
    <w:name w:val="Light List Accent 6"/>
    <w:basedOn w:val="Normlntabulka"/>
    <w:uiPriority w:val="61"/>
    <w:semiHidden/>
    <w:unhideWhenUsed/>
    <w:rsid w:val="00B65FA3"/>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vtlstnovn">
    <w:name w:val="Light Shading"/>
    <w:basedOn w:val="Normlntabulka"/>
    <w:uiPriority w:val="60"/>
    <w:semiHidden/>
    <w:unhideWhenUsed/>
    <w:rsid w:val="00B65FA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semiHidden/>
    <w:unhideWhenUsed/>
    <w:rsid w:val="00B65FA3"/>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vtlstnovnzvraznn2">
    <w:name w:val="Light Shading Accent 2"/>
    <w:basedOn w:val="Normlntabulka"/>
    <w:uiPriority w:val="60"/>
    <w:semiHidden/>
    <w:unhideWhenUsed/>
    <w:rsid w:val="00B65FA3"/>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vtlstnovnzvraznn3">
    <w:name w:val="Light Shading Accent 3"/>
    <w:basedOn w:val="Normlntabulka"/>
    <w:uiPriority w:val="60"/>
    <w:semiHidden/>
    <w:unhideWhenUsed/>
    <w:rsid w:val="00B65FA3"/>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vtlstnovnzvraznn4">
    <w:name w:val="Light Shading Accent 4"/>
    <w:basedOn w:val="Normlntabulka"/>
    <w:uiPriority w:val="60"/>
    <w:semiHidden/>
    <w:unhideWhenUsed/>
    <w:rsid w:val="00B65FA3"/>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vtlstnovnzvraznn5">
    <w:name w:val="Light Shading Accent 5"/>
    <w:basedOn w:val="Normlntabulka"/>
    <w:uiPriority w:val="60"/>
    <w:semiHidden/>
    <w:unhideWhenUsed/>
    <w:rsid w:val="00B65FA3"/>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vtlstnovnzvraznn6">
    <w:name w:val="Light Shading Accent 6"/>
    <w:basedOn w:val="Normlntabulka"/>
    <w:uiPriority w:val="60"/>
    <w:semiHidden/>
    <w:unhideWhenUsed/>
    <w:rsid w:val="00B65FA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Seznam">
    <w:name w:val="List"/>
    <w:basedOn w:val="Normln"/>
    <w:uiPriority w:val="99"/>
    <w:semiHidden/>
    <w:unhideWhenUsed/>
    <w:rsid w:val="00B65FA3"/>
    <w:pPr>
      <w:ind w:left="360" w:hanging="360"/>
      <w:contextualSpacing/>
    </w:pPr>
  </w:style>
  <w:style w:type="paragraph" w:styleId="Seznam2">
    <w:name w:val="List 2"/>
    <w:basedOn w:val="Normln"/>
    <w:uiPriority w:val="99"/>
    <w:semiHidden/>
    <w:unhideWhenUsed/>
    <w:rsid w:val="00B65FA3"/>
    <w:pPr>
      <w:ind w:left="720" w:hanging="360"/>
      <w:contextualSpacing/>
    </w:pPr>
  </w:style>
  <w:style w:type="paragraph" w:styleId="Seznam3">
    <w:name w:val="List 3"/>
    <w:basedOn w:val="Normln"/>
    <w:uiPriority w:val="99"/>
    <w:semiHidden/>
    <w:unhideWhenUsed/>
    <w:rsid w:val="00B65FA3"/>
    <w:pPr>
      <w:ind w:left="1080" w:hanging="360"/>
      <w:contextualSpacing/>
    </w:pPr>
  </w:style>
  <w:style w:type="paragraph" w:styleId="Seznam4">
    <w:name w:val="List 4"/>
    <w:basedOn w:val="Normln"/>
    <w:uiPriority w:val="99"/>
    <w:semiHidden/>
    <w:unhideWhenUsed/>
    <w:rsid w:val="00B65FA3"/>
    <w:pPr>
      <w:ind w:left="1440" w:hanging="360"/>
      <w:contextualSpacing/>
    </w:pPr>
  </w:style>
  <w:style w:type="paragraph" w:styleId="Seznam5">
    <w:name w:val="List 5"/>
    <w:basedOn w:val="Normln"/>
    <w:uiPriority w:val="99"/>
    <w:semiHidden/>
    <w:unhideWhenUsed/>
    <w:rsid w:val="00B65FA3"/>
    <w:pPr>
      <w:ind w:left="1800" w:hanging="360"/>
      <w:contextualSpacing/>
    </w:pPr>
  </w:style>
  <w:style w:type="paragraph" w:styleId="Seznamsodrkami2">
    <w:name w:val="List Bullet 2"/>
    <w:basedOn w:val="Normln"/>
    <w:uiPriority w:val="99"/>
    <w:semiHidden/>
    <w:unhideWhenUsed/>
    <w:rsid w:val="00B65FA3"/>
    <w:pPr>
      <w:numPr>
        <w:numId w:val="8"/>
      </w:numPr>
      <w:contextualSpacing/>
    </w:pPr>
  </w:style>
  <w:style w:type="paragraph" w:styleId="Seznamsodrkami3">
    <w:name w:val="List Bullet 3"/>
    <w:basedOn w:val="Normln"/>
    <w:uiPriority w:val="99"/>
    <w:semiHidden/>
    <w:unhideWhenUsed/>
    <w:rsid w:val="00B65FA3"/>
    <w:pPr>
      <w:numPr>
        <w:numId w:val="9"/>
      </w:numPr>
      <w:contextualSpacing/>
    </w:pPr>
  </w:style>
  <w:style w:type="paragraph" w:styleId="Seznamsodrkami4">
    <w:name w:val="List Bullet 4"/>
    <w:basedOn w:val="Normln"/>
    <w:uiPriority w:val="99"/>
    <w:semiHidden/>
    <w:unhideWhenUsed/>
    <w:rsid w:val="00B65FA3"/>
    <w:pPr>
      <w:numPr>
        <w:numId w:val="10"/>
      </w:numPr>
      <w:contextualSpacing/>
    </w:pPr>
  </w:style>
  <w:style w:type="paragraph" w:styleId="Seznamsodrkami5">
    <w:name w:val="List Bullet 5"/>
    <w:basedOn w:val="Normln"/>
    <w:uiPriority w:val="99"/>
    <w:semiHidden/>
    <w:unhideWhenUsed/>
    <w:rsid w:val="00B65FA3"/>
    <w:pPr>
      <w:numPr>
        <w:numId w:val="11"/>
      </w:numPr>
      <w:contextualSpacing/>
    </w:pPr>
  </w:style>
  <w:style w:type="paragraph" w:styleId="Pokraovnseznamu">
    <w:name w:val="List Continue"/>
    <w:basedOn w:val="Normln"/>
    <w:uiPriority w:val="99"/>
    <w:semiHidden/>
    <w:unhideWhenUsed/>
    <w:rsid w:val="00B65FA3"/>
    <w:pPr>
      <w:spacing w:after="120"/>
      <w:ind w:left="360"/>
      <w:contextualSpacing/>
    </w:pPr>
  </w:style>
  <w:style w:type="paragraph" w:styleId="Pokraovnseznamu2">
    <w:name w:val="List Continue 2"/>
    <w:basedOn w:val="Normln"/>
    <w:uiPriority w:val="99"/>
    <w:semiHidden/>
    <w:unhideWhenUsed/>
    <w:rsid w:val="00B65FA3"/>
    <w:pPr>
      <w:spacing w:after="120"/>
      <w:ind w:left="720"/>
      <w:contextualSpacing/>
    </w:pPr>
  </w:style>
  <w:style w:type="paragraph" w:styleId="Pokraovnseznamu3">
    <w:name w:val="List Continue 3"/>
    <w:basedOn w:val="Normln"/>
    <w:uiPriority w:val="99"/>
    <w:semiHidden/>
    <w:unhideWhenUsed/>
    <w:rsid w:val="00B65FA3"/>
    <w:pPr>
      <w:spacing w:after="120"/>
      <w:ind w:left="1080"/>
      <w:contextualSpacing/>
    </w:pPr>
  </w:style>
  <w:style w:type="paragraph" w:styleId="Pokraovnseznamu4">
    <w:name w:val="List Continue 4"/>
    <w:basedOn w:val="Normln"/>
    <w:uiPriority w:val="99"/>
    <w:semiHidden/>
    <w:unhideWhenUsed/>
    <w:rsid w:val="00B65FA3"/>
    <w:pPr>
      <w:spacing w:after="120"/>
      <w:ind w:left="1440"/>
      <w:contextualSpacing/>
    </w:pPr>
  </w:style>
  <w:style w:type="paragraph" w:styleId="Pokraovnseznamu5">
    <w:name w:val="List Continue 5"/>
    <w:basedOn w:val="Normln"/>
    <w:uiPriority w:val="99"/>
    <w:semiHidden/>
    <w:unhideWhenUsed/>
    <w:rsid w:val="00B65FA3"/>
    <w:pPr>
      <w:spacing w:after="120"/>
      <w:ind w:left="1800"/>
      <w:contextualSpacing/>
    </w:pPr>
  </w:style>
  <w:style w:type="paragraph" w:styleId="slovanseznam">
    <w:name w:val="List Number"/>
    <w:basedOn w:val="Normln"/>
    <w:uiPriority w:val="99"/>
    <w:semiHidden/>
    <w:unhideWhenUsed/>
    <w:rsid w:val="00B65FA3"/>
    <w:pPr>
      <w:numPr>
        <w:numId w:val="12"/>
      </w:numPr>
      <w:contextualSpacing/>
    </w:pPr>
  </w:style>
  <w:style w:type="paragraph" w:styleId="slovanseznam2">
    <w:name w:val="List Number 2"/>
    <w:basedOn w:val="Normln"/>
    <w:uiPriority w:val="99"/>
    <w:semiHidden/>
    <w:unhideWhenUsed/>
    <w:rsid w:val="00B65FA3"/>
    <w:pPr>
      <w:numPr>
        <w:numId w:val="13"/>
      </w:numPr>
      <w:contextualSpacing/>
    </w:pPr>
  </w:style>
  <w:style w:type="paragraph" w:styleId="slovanseznam3">
    <w:name w:val="List Number 3"/>
    <w:basedOn w:val="Normln"/>
    <w:uiPriority w:val="99"/>
    <w:semiHidden/>
    <w:unhideWhenUsed/>
    <w:rsid w:val="00B65FA3"/>
    <w:pPr>
      <w:numPr>
        <w:numId w:val="14"/>
      </w:numPr>
      <w:contextualSpacing/>
    </w:pPr>
  </w:style>
  <w:style w:type="paragraph" w:styleId="slovanseznam4">
    <w:name w:val="List Number 4"/>
    <w:basedOn w:val="Normln"/>
    <w:uiPriority w:val="99"/>
    <w:semiHidden/>
    <w:unhideWhenUsed/>
    <w:rsid w:val="00B65FA3"/>
    <w:pPr>
      <w:numPr>
        <w:numId w:val="15"/>
      </w:numPr>
      <w:contextualSpacing/>
    </w:pPr>
  </w:style>
  <w:style w:type="paragraph" w:styleId="slovanseznam5">
    <w:name w:val="List Number 5"/>
    <w:basedOn w:val="Normln"/>
    <w:uiPriority w:val="99"/>
    <w:semiHidden/>
    <w:unhideWhenUsed/>
    <w:rsid w:val="00B65FA3"/>
    <w:pPr>
      <w:numPr>
        <w:numId w:val="16"/>
      </w:numPr>
      <w:contextualSpacing/>
    </w:pPr>
  </w:style>
  <w:style w:type="table" w:styleId="Svtltabulkaseznamu1">
    <w:name w:val="List Table 1 Light"/>
    <w:basedOn w:val="Normlntabulka"/>
    <w:uiPriority w:val="46"/>
    <w:rsid w:val="00B65FA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Svtltabulkaseznamu1zvraznn1">
    <w:name w:val="List Table 1 Light Accent 1"/>
    <w:basedOn w:val="Normlntabulka"/>
    <w:uiPriority w:val="46"/>
    <w:rsid w:val="00B65FA3"/>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Svtltabulkaseznamu1zvraznn2">
    <w:name w:val="List Table 1 Light Accent 2"/>
    <w:basedOn w:val="Normlntabulka"/>
    <w:uiPriority w:val="46"/>
    <w:rsid w:val="00B65FA3"/>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Svtltabulkaseznamu1zvraznn3">
    <w:name w:val="List Table 1 Light Accent 3"/>
    <w:basedOn w:val="Normlntabulka"/>
    <w:uiPriority w:val="46"/>
    <w:rsid w:val="00B65FA3"/>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Svtltabulkaseznamu1zvraznn4">
    <w:name w:val="List Table 1 Light Accent 4"/>
    <w:basedOn w:val="Normlntabulka"/>
    <w:uiPriority w:val="46"/>
    <w:rsid w:val="00B65FA3"/>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Svtltabulkaseznamu1zvraznn5">
    <w:name w:val="List Table 1 Light Accent 5"/>
    <w:basedOn w:val="Normlntabulka"/>
    <w:uiPriority w:val="46"/>
    <w:rsid w:val="00B65FA3"/>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Svtltabulkaseznamu1zvraznn6">
    <w:name w:val="List Table 1 Light Accent 6"/>
    <w:basedOn w:val="Normlntabulka"/>
    <w:uiPriority w:val="46"/>
    <w:rsid w:val="00B65FA3"/>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lkaseznamu2">
    <w:name w:val="List Table 2"/>
    <w:basedOn w:val="Normlntabulka"/>
    <w:uiPriority w:val="47"/>
    <w:rsid w:val="00B65FA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2zvraznn1">
    <w:name w:val="List Table 2 Accent 1"/>
    <w:basedOn w:val="Normlntabulka"/>
    <w:uiPriority w:val="47"/>
    <w:rsid w:val="00B65FA3"/>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lkaseznamu2zvraznn2">
    <w:name w:val="List Table 2 Accent 2"/>
    <w:basedOn w:val="Normlntabulka"/>
    <w:uiPriority w:val="47"/>
    <w:rsid w:val="00B65FA3"/>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lkaseznamu2zvraznn3">
    <w:name w:val="List Table 2 Accent 3"/>
    <w:basedOn w:val="Normlntabulka"/>
    <w:uiPriority w:val="47"/>
    <w:rsid w:val="00B65FA3"/>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lkaseznamu2zvraznn4">
    <w:name w:val="List Table 2 Accent 4"/>
    <w:basedOn w:val="Normlntabulka"/>
    <w:uiPriority w:val="47"/>
    <w:rsid w:val="00B65FA3"/>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lkaseznamu2zvraznn5">
    <w:name w:val="List Table 2 Accent 5"/>
    <w:basedOn w:val="Normlntabulka"/>
    <w:uiPriority w:val="47"/>
    <w:rsid w:val="00B65FA3"/>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lkaseznamu2zvraznn6">
    <w:name w:val="List Table 2 Accent 6"/>
    <w:basedOn w:val="Normlntabulka"/>
    <w:uiPriority w:val="47"/>
    <w:rsid w:val="00B65FA3"/>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lkaseznamu3">
    <w:name w:val="List Table 3"/>
    <w:basedOn w:val="Normlntabulka"/>
    <w:uiPriority w:val="48"/>
    <w:rsid w:val="00B65FA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ulkaseznamu3zvraznn1">
    <w:name w:val="List Table 3 Accent 1"/>
    <w:basedOn w:val="Normlntabulka"/>
    <w:uiPriority w:val="48"/>
    <w:rsid w:val="00B65FA3"/>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ulkaseznamu3zvraznn2">
    <w:name w:val="List Table 3 Accent 2"/>
    <w:basedOn w:val="Normlntabulka"/>
    <w:uiPriority w:val="48"/>
    <w:rsid w:val="00B65FA3"/>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ulkaseznamu3zvraznn3">
    <w:name w:val="List Table 3 Accent 3"/>
    <w:basedOn w:val="Normlntabulka"/>
    <w:uiPriority w:val="48"/>
    <w:rsid w:val="00B65FA3"/>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ulkaseznamu3zvraznn4">
    <w:name w:val="List Table 3 Accent 4"/>
    <w:basedOn w:val="Normlntabulka"/>
    <w:uiPriority w:val="48"/>
    <w:rsid w:val="00B65FA3"/>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ulkaseznamu3zvraznn5">
    <w:name w:val="List Table 3 Accent 5"/>
    <w:basedOn w:val="Normlntabulka"/>
    <w:uiPriority w:val="48"/>
    <w:rsid w:val="00B65FA3"/>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ulkaseznamu3zvraznn6">
    <w:name w:val="List Table 3 Accent 6"/>
    <w:basedOn w:val="Normlntabulka"/>
    <w:uiPriority w:val="48"/>
    <w:rsid w:val="00B65FA3"/>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ulkaseznamu4">
    <w:name w:val="List Table 4"/>
    <w:basedOn w:val="Normlntabulka"/>
    <w:uiPriority w:val="49"/>
    <w:rsid w:val="00B65F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4zvraznn1">
    <w:name w:val="List Table 4 Accent 1"/>
    <w:basedOn w:val="Normlntabulka"/>
    <w:uiPriority w:val="49"/>
    <w:rsid w:val="00B65FA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lkaseznamu4zvraznn2">
    <w:name w:val="List Table 4 Accent 2"/>
    <w:basedOn w:val="Normlntabulka"/>
    <w:uiPriority w:val="49"/>
    <w:rsid w:val="00B65FA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lkaseznamu4zvraznn3">
    <w:name w:val="List Table 4 Accent 3"/>
    <w:basedOn w:val="Normlntabulka"/>
    <w:uiPriority w:val="49"/>
    <w:rsid w:val="00B65FA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lkaseznamu4zvraznn4">
    <w:name w:val="List Table 4 Accent 4"/>
    <w:basedOn w:val="Normlntabulka"/>
    <w:uiPriority w:val="49"/>
    <w:rsid w:val="00B65FA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lkaseznamu4zvraznn5">
    <w:name w:val="List Table 4 Accent 5"/>
    <w:basedOn w:val="Normlntabulka"/>
    <w:uiPriority w:val="49"/>
    <w:rsid w:val="00B65FA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lkaseznamu4zvraznn6">
    <w:name w:val="List Table 4 Accent 6"/>
    <w:basedOn w:val="Normlntabulka"/>
    <w:uiPriority w:val="49"/>
    <w:rsid w:val="00B65FA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mavtabulkaseznamu5">
    <w:name w:val="List Table 5 Dark"/>
    <w:basedOn w:val="Normlntabulka"/>
    <w:uiPriority w:val="50"/>
    <w:rsid w:val="00B65FA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1">
    <w:name w:val="List Table 5 Dark Accent 1"/>
    <w:basedOn w:val="Normlntabulka"/>
    <w:uiPriority w:val="50"/>
    <w:rsid w:val="00B65FA3"/>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2">
    <w:name w:val="List Table 5 Dark Accent 2"/>
    <w:basedOn w:val="Normlntabulka"/>
    <w:uiPriority w:val="50"/>
    <w:rsid w:val="00B65FA3"/>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3">
    <w:name w:val="List Table 5 Dark Accent 3"/>
    <w:basedOn w:val="Normlntabulka"/>
    <w:uiPriority w:val="50"/>
    <w:rsid w:val="00B65FA3"/>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4">
    <w:name w:val="List Table 5 Dark Accent 4"/>
    <w:basedOn w:val="Normlntabulka"/>
    <w:uiPriority w:val="50"/>
    <w:rsid w:val="00B65FA3"/>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5">
    <w:name w:val="List Table 5 Dark Accent 5"/>
    <w:basedOn w:val="Normlntabulka"/>
    <w:uiPriority w:val="50"/>
    <w:rsid w:val="00B65FA3"/>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6">
    <w:name w:val="List Table 5 Dark Accent 6"/>
    <w:basedOn w:val="Normlntabulka"/>
    <w:uiPriority w:val="50"/>
    <w:rsid w:val="00B65FA3"/>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Barevntabulkaseznamu6">
    <w:name w:val="List Table 6 Colorful"/>
    <w:basedOn w:val="Normlntabulka"/>
    <w:uiPriority w:val="51"/>
    <w:rsid w:val="00B65FA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eznamu6zvraznn1">
    <w:name w:val="List Table 6 Colorful Accent 1"/>
    <w:basedOn w:val="Normlntabulka"/>
    <w:uiPriority w:val="51"/>
    <w:rsid w:val="00B65FA3"/>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Barevntabulkaseznamu6zvraznn2">
    <w:name w:val="List Table 6 Colorful Accent 2"/>
    <w:basedOn w:val="Normlntabulka"/>
    <w:uiPriority w:val="51"/>
    <w:rsid w:val="00B65FA3"/>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Barevntabulkaseznamu6zvraznn3">
    <w:name w:val="List Table 6 Colorful Accent 3"/>
    <w:basedOn w:val="Normlntabulka"/>
    <w:uiPriority w:val="51"/>
    <w:rsid w:val="00B65FA3"/>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Barevntabulkaseznamu6zvraznn4">
    <w:name w:val="List Table 6 Colorful Accent 4"/>
    <w:basedOn w:val="Normlntabulka"/>
    <w:uiPriority w:val="51"/>
    <w:rsid w:val="00B65FA3"/>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Barevntabulkaseznamu6zvraznn5">
    <w:name w:val="List Table 6 Colorful Accent 5"/>
    <w:basedOn w:val="Normlntabulka"/>
    <w:uiPriority w:val="51"/>
    <w:rsid w:val="00B65FA3"/>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Barevntabulkaseznamu6zvraznn6">
    <w:name w:val="List Table 6 Colorful Accent 6"/>
    <w:basedOn w:val="Normlntabulka"/>
    <w:uiPriority w:val="51"/>
    <w:rsid w:val="00B65FA3"/>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Barevntabulkaseznamu7">
    <w:name w:val="List Table 7 Colorful"/>
    <w:basedOn w:val="Normlntabulka"/>
    <w:uiPriority w:val="52"/>
    <w:rsid w:val="00B65FA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1">
    <w:name w:val="List Table 7 Colorful Accent 1"/>
    <w:basedOn w:val="Normlntabulka"/>
    <w:uiPriority w:val="52"/>
    <w:rsid w:val="00B65FA3"/>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2">
    <w:name w:val="List Table 7 Colorful Accent 2"/>
    <w:basedOn w:val="Normlntabulka"/>
    <w:uiPriority w:val="52"/>
    <w:rsid w:val="00B65FA3"/>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3">
    <w:name w:val="List Table 7 Colorful Accent 3"/>
    <w:basedOn w:val="Normlntabulka"/>
    <w:uiPriority w:val="52"/>
    <w:rsid w:val="00B65FA3"/>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4">
    <w:name w:val="List Table 7 Colorful Accent 4"/>
    <w:basedOn w:val="Normlntabulka"/>
    <w:uiPriority w:val="52"/>
    <w:rsid w:val="00B65FA3"/>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5">
    <w:name w:val="List Table 7 Colorful Accent 5"/>
    <w:basedOn w:val="Normlntabulka"/>
    <w:uiPriority w:val="52"/>
    <w:rsid w:val="00B65FA3"/>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6">
    <w:name w:val="List Table 7 Colorful Accent 6"/>
    <w:basedOn w:val="Normlntabulka"/>
    <w:uiPriority w:val="52"/>
    <w:rsid w:val="00B65FA3"/>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makra">
    <w:name w:val="macro"/>
    <w:link w:val="TextmakraChar"/>
    <w:uiPriority w:val="99"/>
    <w:semiHidden/>
    <w:unhideWhenUsed/>
    <w:rsid w:val="00B65FA3"/>
    <w:pPr>
      <w:tabs>
        <w:tab w:val="left" w:pos="480"/>
        <w:tab w:val="left" w:pos="960"/>
        <w:tab w:val="left" w:pos="1440"/>
        <w:tab w:val="left" w:pos="1920"/>
        <w:tab w:val="left" w:pos="2400"/>
        <w:tab w:val="left" w:pos="2880"/>
        <w:tab w:val="left" w:pos="3360"/>
        <w:tab w:val="left" w:pos="3840"/>
        <w:tab w:val="left" w:pos="4320"/>
      </w:tabs>
      <w:ind w:firstLine="425"/>
      <w:jc w:val="both"/>
    </w:pPr>
    <w:rPr>
      <w:rFonts w:ascii="Consolas" w:hAnsi="Consolas"/>
      <w:sz w:val="20"/>
      <w:szCs w:val="20"/>
    </w:rPr>
  </w:style>
  <w:style w:type="character" w:customStyle="1" w:styleId="TextmakraChar">
    <w:name w:val="Text makra Char"/>
    <w:basedOn w:val="Standardnpsmoodstavce"/>
    <w:link w:val="Textmakra"/>
    <w:uiPriority w:val="99"/>
    <w:semiHidden/>
    <w:rsid w:val="00B65FA3"/>
    <w:rPr>
      <w:rFonts w:ascii="Consolas" w:hAnsi="Consolas"/>
      <w:sz w:val="20"/>
      <w:szCs w:val="20"/>
    </w:rPr>
  </w:style>
  <w:style w:type="table" w:styleId="Stednmka1">
    <w:name w:val="Medium Grid 1"/>
    <w:basedOn w:val="Normlntabulka"/>
    <w:uiPriority w:val="67"/>
    <w:semiHidden/>
    <w:unhideWhenUsed/>
    <w:rsid w:val="00B65F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semiHidden/>
    <w:unhideWhenUsed/>
    <w:rsid w:val="00B65FA3"/>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Stednmka1zvraznn2">
    <w:name w:val="Medium Grid 1 Accent 2"/>
    <w:basedOn w:val="Normlntabulka"/>
    <w:uiPriority w:val="67"/>
    <w:semiHidden/>
    <w:unhideWhenUsed/>
    <w:rsid w:val="00B65FA3"/>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tednmka1zvraznn3">
    <w:name w:val="Medium Grid 1 Accent 3"/>
    <w:basedOn w:val="Normlntabulka"/>
    <w:uiPriority w:val="67"/>
    <w:semiHidden/>
    <w:unhideWhenUsed/>
    <w:rsid w:val="00B65FA3"/>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tednmka1zvraznn4">
    <w:name w:val="Medium Grid 1 Accent 4"/>
    <w:basedOn w:val="Normlntabulka"/>
    <w:uiPriority w:val="67"/>
    <w:semiHidden/>
    <w:unhideWhenUsed/>
    <w:rsid w:val="00B65FA3"/>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tednmka1zvraznn5">
    <w:name w:val="Medium Grid 1 Accent 5"/>
    <w:basedOn w:val="Normlntabulka"/>
    <w:uiPriority w:val="67"/>
    <w:semiHidden/>
    <w:unhideWhenUsed/>
    <w:rsid w:val="00B65FA3"/>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Stednmka1zvraznn6">
    <w:name w:val="Medium Grid 1 Accent 6"/>
    <w:basedOn w:val="Normlntabulka"/>
    <w:uiPriority w:val="67"/>
    <w:semiHidden/>
    <w:unhideWhenUsed/>
    <w:rsid w:val="00B65FA3"/>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tednmka2">
    <w:name w:val="Medium Grid 2"/>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tednmka3zvraznn2">
    <w:name w:val="Medium Grid 3 Accent 2"/>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Stednmka3zvraznn3">
    <w:name w:val="Medium Grid 3 Accent 3"/>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Stednmka3zvraznn4">
    <w:name w:val="Medium Grid 3 Accent 4"/>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Stednmka3zvraznn5">
    <w:name w:val="Medium Grid 3 Accent 5"/>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Stednmka3zvraznn6">
    <w:name w:val="Medium Grid 3 Accent 6"/>
    <w:basedOn w:val="Normlntabulka"/>
    <w:uiPriority w:val="69"/>
    <w:semiHidden/>
    <w:unhideWhenUsed/>
    <w:rsid w:val="00B65F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Stednseznam1">
    <w:name w:val="Medium List 1"/>
    <w:basedOn w:val="Normlntabulka"/>
    <w:uiPriority w:val="65"/>
    <w:semiHidden/>
    <w:unhideWhenUsed/>
    <w:rsid w:val="00B65FA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semiHidden/>
    <w:unhideWhenUsed/>
    <w:rsid w:val="00B65FA3"/>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Stednseznam1zvraznn2">
    <w:name w:val="Medium List 1 Accent 2"/>
    <w:basedOn w:val="Normlntabulka"/>
    <w:uiPriority w:val="65"/>
    <w:semiHidden/>
    <w:unhideWhenUsed/>
    <w:rsid w:val="00B65FA3"/>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Stednseznam1zvraznn3">
    <w:name w:val="Medium List 1 Accent 3"/>
    <w:basedOn w:val="Normlntabulka"/>
    <w:uiPriority w:val="65"/>
    <w:semiHidden/>
    <w:unhideWhenUsed/>
    <w:rsid w:val="00B65FA3"/>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Stednseznam1zvraznn4">
    <w:name w:val="Medium List 1 Accent 4"/>
    <w:basedOn w:val="Normlntabulka"/>
    <w:uiPriority w:val="65"/>
    <w:semiHidden/>
    <w:unhideWhenUsed/>
    <w:rsid w:val="00B65FA3"/>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Stednseznam1zvraznn5">
    <w:name w:val="Medium List 1 Accent 5"/>
    <w:basedOn w:val="Normlntabulka"/>
    <w:uiPriority w:val="65"/>
    <w:semiHidden/>
    <w:unhideWhenUsed/>
    <w:rsid w:val="00B65FA3"/>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Stednseznam1zvraznn6">
    <w:name w:val="Medium List 1 Accent 6"/>
    <w:basedOn w:val="Normlntabulka"/>
    <w:uiPriority w:val="65"/>
    <w:semiHidden/>
    <w:unhideWhenUsed/>
    <w:rsid w:val="00B65FA3"/>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Stednseznam2">
    <w:name w:val="Medium List 2"/>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semiHidden/>
    <w:unhideWhenUsed/>
    <w:rsid w:val="00B65FA3"/>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tnovn1">
    <w:name w:val="Medium Shading 1"/>
    <w:basedOn w:val="Normlntabulka"/>
    <w:uiPriority w:val="63"/>
    <w:semiHidden/>
    <w:unhideWhenUsed/>
    <w:rsid w:val="00B65F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semiHidden/>
    <w:unhideWhenUsed/>
    <w:rsid w:val="00B65FA3"/>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semiHidden/>
    <w:unhideWhenUsed/>
    <w:rsid w:val="00B65FA3"/>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semiHidden/>
    <w:unhideWhenUsed/>
    <w:rsid w:val="00B65FA3"/>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semiHidden/>
    <w:unhideWhenUsed/>
    <w:rsid w:val="00B65FA3"/>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semiHidden/>
    <w:unhideWhenUsed/>
    <w:rsid w:val="00B65FA3"/>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semiHidden/>
    <w:unhideWhenUsed/>
    <w:rsid w:val="00B65FA3"/>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semiHidden/>
    <w:unhideWhenUsed/>
    <w:rsid w:val="00B65FA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Standardnpsmoodstavce"/>
    <w:uiPriority w:val="99"/>
    <w:rsid w:val="00B65FA3"/>
    <w:rPr>
      <w:color w:val="2B579A"/>
      <w:shd w:val="clear" w:color="auto" w:fill="E1DFDD"/>
    </w:rPr>
  </w:style>
  <w:style w:type="paragraph" w:styleId="Zhlavzprvy">
    <w:name w:val="Message Header"/>
    <w:basedOn w:val="Normln"/>
    <w:link w:val="ZhlavzprvyChar"/>
    <w:uiPriority w:val="99"/>
    <w:semiHidden/>
    <w:unhideWhenUsed/>
    <w:rsid w:val="00B65FA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ZhlavzprvyChar">
    <w:name w:val="Záhlaví zprávy Char"/>
    <w:basedOn w:val="Standardnpsmoodstavce"/>
    <w:link w:val="Zhlavzprvy"/>
    <w:uiPriority w:val="99"/>
    <w:semiHidden/>
    <w:rsid w:val="00B65FA3"/>
    <w:rPr>
      <w:rFonts w:asciiTheme="majorHAnsi" w:eastAsiaTheme="majorEastAsia" w:hAnsiTheme="majorHAnsi" w:cstheme="majorBidi"/>
      <w:sz w:val="24"/>
      <w:szCs w:val="24"/>
      <w:shd w:val="pct20" w:color="auto" w:fill="auto"/>
    </w:rPr>
  </w:style>
  <w:style w:type="paragraph" w:styleId="Bezmezer">
    <w:name w:val="No Spacing"/>
    <w:uiPriority w:val="1"/>
    <w:qFormat/>
    <w:rsid w:val="00B65FA3"/>
    <w:pPr>
      <w:ind w:firstLine="425"/>
      <w:jc w:val="both"/>
    </w:pPr>
  </w:style>
  <w:style w:type="paragraph" w:styleId="Normlnodsazen">
    <w:name w:val="Normal Indent"/>
    <w:basedOn w:val="Normln"/>
    <w:uiPriority w:val="99"/>
    <w:semiHidden/>
    <w:unhideWhenUsed/>
    <w:rsid w:val="00B65FA3"/>
    <w:pPr>
      <w:ind w:left="720"/>
    </w:pPr>
  </w:style>
  <w:style w:type="paragraph" w:styleId="Nadpispoznmky">
    <w:name w:val="Note Heading"/>
    <w:basedOn w:val="Normln"/>
    <w:next w:val="Normln"/>
    <w:link w:val="NadpispoznmkyChar"/>
    <w:uiPriority w:val="99"/>
    <w:semiHidden/>
    <w:unhideWhenUsed/>
    <w:rsid w:val="00B65FA3"/>
  </w:style>
  <w:style w:type="character" w:customStyle="1" w:styleId="NadpispoznmkyChar">
    <w:name w:val="Nadpis poznámky Char"/>
    <w:basedOn w:val="Standardnpsmoodstavce"/>
    <w:link w:val="Nadpispoznmky"/>
    <w:uiPriority w:val="99"/>
    <w:semiHidden/>
    <w:rsid w:val="00B65FA3"/>
  </w:style>
  <w:style w:type="character" w:styleId="slostrnky">
    <w:name w:val="page number"/>
    <w:basedOn w:val="Standardnpsmoodstavce"/>
    <w:uiPriority w:val="99"/>
    <w:semiHidden/>
    <w:unhideWhenUsed/>
    <w:rsid w:val="00B65FA3"/>
  </w:style>
  <w:style w:type="table" w:styleId="Prosttabulka1">
    <w:name w:val="Plain Table 1"/>
    <w:basedOn w:val="Normlntabulka"/>
    <w:uiPriority w:val="41"/>
    <w:rsid w:val="00B65FA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B65FA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B65FA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rsid w:val="00B65FA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rsid w:val="00B65FA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rosttext">
    <w:name w:val="Plain Text"/>
    <w:basedOn w:val="Normln"/>
    <w:link w:val="ProsttextChar"/>
    <w:uiPriority w:val="99"/>
    <w:semiHidden/>
    <w:unhideWhenUsed/>
    <w:rsid w:val="00B65FA3"/>
    <w:rPr>
      <w:rFonts w:ascii="Consolas" w:hAnsi="Consolas"/>
    </w:rPr>
  </w:style>
  <w:style w:type="character" w:customStyle="1" w:styleId="ProsttextChar">
    <w:name w:val="Prostý text Char"/>
    <w:basedOn w:val="Standardnpsmoodstavce"/>
    <w:link w:val="Prosttext"/>
    <w:uiPriority w:val="99"/>
    <w:semiHidden/>
    <w:rsid w:val="00B65FA3"/>
    <w:rPr>
      <w:rFonts w:ascii="Consolas" w:hAnsi="Consolas"/>
    </w:rPr>
  </w:style>
  <w:style w:type="paragraph" w:styleId="Citt">
    <w:name w:val="Quote"/>
    <w:basedOn w:val="Normln"/>
    <w:next w:val="Normln"/>
    <w:link w:val="CittChar"/>
    <w:uiPriority w:val="29"/>
    <w:qFormat/>
    <w:rsid w:val="00B65FA3"/>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B65FA3"/>
    <w:rPr>
      <w:i/>
      <w:iCs/>
      <w:color w:val="404040" w:themeColor="text1" w:themeTint="BF"/>
    </w:rPr>
  </w:style>
  <w:style w:type="paragraph" w:styleId="Osloven">
    <w:name w:val="Salutation"/>
    <w:basedOn w:val="Normln"/>
    <w:next w:val="Normln"/>
    <w:link w:val="OslovenChar"/>
    <w:uiPriority w:val="99"/>
    <w:semiHidden/>
    <w:unhideWhenUsed/>
    <w:rsid w:val="00B65FA3"/>
  </w:style>
  <w:style w:type="character" w:customStyle="1" w:styleId="OslovenChar">
    <w:name w:val="Oslovení Char"/>
    <w:basedOn w:val="Standardnpsmoodstavce"/>
    <w:link w:val="Osloven"/>
    <w:uiPriority w:val="99"/>
    <w:semiHidden/>
    <w:rsid w:val="00B65FA3"/>
  </w:style>
  <w:style w:type="paragraph" w:styleId="Podpis">
    <w:name w:val="Signature"/>
    <w:basedOn w:val="Normln"/>
    <w:link w:val="PodpisChar"/>
    <w:uiPriority w:val="99"/>
    <w:semiHidden/>
    <w:unhideWhenUsed/>
    <w:rsid w:val="00B65FA3"/>
    <w:pPr>
      <w:ind w:left="4320"/>
    </w:pPr>
  </w:style>
  <w:style w:type="character" w:customStyle="1" w:styleId="PodpisChar">
    <w:name w:val="Podpis Char"/>
    <w:basedOn w:val="Standardnpsmoodstavce"/>
    <w:link w:val="Podpis"/>
    <w:uiPriority w:val="99"/>
    <w:semiHidden/>
    <w:rsid w:val="00B65FA3"/>
  </w:style>
  <w:style w:type="character" w:customStyle="1" w:styleId="SmartHyperlink">
    <w:name w:val="Smart Hyperlink"/>
    <w:basedOn w:val="Standardnpsmoodstavce"/>
    <w:uiPriority w:val="99"/>
    <w:rsid w:val="00B65FA3"/>
    <w:rPr>
      <w:u w:val="dotted"/>
    </w:rPr>
  </w:style>
  <w:style w:type="character" w:customStyle="1" w:styleId="SmartLink">
    <w:name w:val="Smart Link"/>
    <w:basedOn w:val="Standardnpsmoodstavce"/>
    <w:uiPriority w:val="99"/>
    <w:rsid w:val="00B65FA3"/>
    <w:rPr>
      <w:color w:val="0000FF"/>
      <w:u w:val="single"/>
      <w:shd w:val="clear" w:color="auto" w:fill="F3F2F1"/>
    </w:rPr>
  </w:style>
  <w:style w:type="character" w:styleId="Siln">
    <w:name w:val="Strong"/>
    <w:basedOn w:val="Standardnpsmoodstavce"/>
    <w:uiPriority w:val="22"/>
    <w:qFormat/>
    <w:rsid w:val="00B65FA3"/>
    <w:rPr>
      <w:b/>
      <w:bCs/>
    </w:rPr>
  </w:style>
  <w:style w:type="paragraph" w:styleId="Podtitul">
    <w:name w:val="Subtitle"/>
    <w:basedOn w:val="Normln"/>
    <w:next w:val="Normln"/>
    <w:link w:val="PodtitulChar"/>
    <w:uiPriority w:val="11"/>
    <w:qFormat/>
    <w:rsid w:val="00B65FA3"/>
    <w:pPr>
      <w:numPr>
        <w:ilvl w:val="1"/>
      </w:numPr>
      <w:spacing w:after="160"/>
      <w:ind w:firstLine="425"/>
    </w:pPr>
    <w:rPr>
      <w:rFonts w:asciiTheme="minorHAnsi" w:hAnsiTheme="minorHAnsi" w:cstheme="minorBidi"/>
      <w:color w:val="5A5A5A" w:themeColor="text1" w:themeTint="A5"/>
      <w:spacing w:val="15"/>
      <w:sz w:val="22"/>
      <w:szCs w:val="22"/>
    </w:rPr>
  </w:style>
  <w:style w:type="character" w:customStyle="1" w:styleId="PodtitulChar">
    <w:name w:val="Podtitul Char"/>
    <w:basedOn w:val="Standardnpsmoodstavce"/>
    <w:link w:val="Podtitul"/>
    <w:uiPriority w:val="11"/>
    <w:rsid w:val="00B65FA3"/>
    <w:rPr>
      <w:rFonts w:asciiTheme="minorHAnsi" w:hAnsiTheme="minorHAnsi" w:cstheme="minorBidi"/>
      <w:color w:val="5A5A5A" w:themeColor="text1" w:themeTint="A5"/>
      <w:spacing w:val="15"/>
      <w:sz w:val="22"/>
      <w:szCs w:val="22"/>
    </w:rPr>
  </w:style>
  <w:style w:type="character" w:styleId="Odkazjemn">
    <w:name w:val="Subtle Reference"/>
    <w:basedOn w:val="Standardnpsmoodstavce"/>
    <w:uiPriority w:val="31"/>
    <w:qFormat/>
    <w:rsid w:val="00B65FA3"/>
    <w:rPr>
      <w:smallCaps/>
      <w:color w:val="5A5A5A" w:themeColor="text1" w:themeTint="A5"/>
    </w:rPr>
  </w:style>
  <w:style w:type="table" w:styleId="Tabulkasprostorovmiefekty1">
    <w:name w:val="Table 3D effects 1"/>
    <w:basedOn w:val="Normlntabulka"/>
    <w:uiPriority w:val="99"/>
    <w:semiHidden/>
    <w:unhideWhenUsed/>
    <w:rsid w:val="00B65FA3"/>
    <w:pPr>
      <w:ind w:firstLine="425"/>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uiPriority w:val="99"/>
    <w:semiHidden/>
    <w:unhideWhenUsed/>
    <w:rsid w:val="00B65FA3"/>
    <w:pPr>
      <w:ind w:firstLine="425"/>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uiPriority w:val="99"/>
    <w:semiHidden/>
    <w:unhideWhenUsed/>
    <w:rsid w:val="00B65FA3"/>
    <w:pPr>
      <w:ind w:firstLine="425"/>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1">
    <w:name w:val="Table Classic 1"/>
    <w:basedOn w:val="Normlntabulka"/>
    <w:uiPriority w:val="99"/>
    <w:semiHidden/>
    <w:unhideWhenUsed/>
    <w:rsid w:val="00B65FA3"/>
    <w:pPr>
      <w:ind w:firstLine="425"/>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uiPriority w:val="99"/>
    <w:semiHidden/>
    <w:unhideWhenUsed/>
    <w:rsid w:val="00B65FA3"/>
    <w:pPr>
      <w:ind w:firstLine="425"/>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uiPriority w:val="99"/>
    <w:semiHidden/>
    <w:unhideWhenUsed/>
    <w:rsid w:val="00B65FA3"/>
    <w:pPr>
      <w:ind w:firstLine="425"/>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uiPriority w:val="99"/>
    <w:semiHidden/>
    <w:unhideWhenUsed/>
    <w:rsid w:val="00B65FA3"/>
    <w:pPr>
      <w:ind w:firstLine="425"/>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Barevntabulka1">
    <w:name w:val="Table Colorful 1"/>
    <w:basedOn w:val="Normlntabulka"/>
    <w:uiPriority w:val="99"/>
    <w:semiHidden/>
    <w:unhideWhenUsed/>
    <w:rsid w:val="00B65FA3"/>
    <w:pPr>
      <w:ind w:firstLine="425"/>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uiPriority w:val="99"/>
    <w:semiHidden/>
    <w:unhideWhenUsed/>
    <w:rsid w:val="00B65FA3"/>
    <w:pPr>
      <w:ind w:firstLine="425"/>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uiPriority w:val="99"/>
    <w:semiHidden/>
    <w:unhideWhenUsed/>
    <w:rsid w:val="00B65FA3"/>
    <w:pPr>
      <w:ind w:firstLine="425"/>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loupcetabulky1">
    <w:name w:val="Table Columns 1"/>
    <w:basedOn w:val="Normlntabulka"/>
    <w:uiPriority w:val="99"/>
    <w:semiHidden/>
    <w:unhideWhenUsed/>
    <w:rsid w:val="00B65FA3"/>
    <w:pPr>
      <w:ind w:firstLine="425"/>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uiPriority w:val="99"/>
    <w:semiHidden/>
    <w:unhideWhenUsed/>
    <w:rsid w:val="00B65FA3"/>
    <w:pPr>
      <w:ind w:firstLine="425"/>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uiPriority w:val="99"/>
    <w:semiHidden/>
    <w:unhideWhenUsed/>
    <w:rsid w:val="00B65FA3"/>
    <w:pPr>
      <w:ind w:firstLine="425"/>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uiPriority w:val="99"/>
    <w:semiHidden/>
    <w:unhideWhenUsed/>
    <w:rsid w:val="00B65FA3"/>
    <w:pPr>
      <w:ind w:firstLine="425"/>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uiPriority w:val="99"/>
    <w:semiHidden/>
    <w:unhideWhenUsed/>
    <w:rsid w:val="00B65FA3"/>
    <w:pPr>
      <w:ind w:firstLine="425"/>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ulka">
    <w:name w:val="Table Contemporary"/>
    <w:basedOn w:val="Normlntabulka"/>
    <w:uiPriority w:val="99"/>
    <w:semiHidden/>
    <w:unhideWhenUsed/>
    <w:rsid w:val="00B65FA3"/>
    <w:pPr>
      <w:ind w:firstLine="425"/>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ntabulka">
    <w:name w:val="Table Elegant"/>
    <w:basedOn w:val="Normlntabulka"/>
    <w:uiPriority w:val="99"/>
    <w:semiHidden/>
    <w:unhideWhenUsed/>
    <w:rsid w:val="00B65FA3"/>
    <w:pPr>
      <w:ind w:firstLine="425"/>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katabulky1">
    <w:name w:val="Table Grid 1"/>
    <w:basedOn w:val="Normlntabulka"/>
    <w:uiPriority w:val="99"/>
    <w:semiHidden/>
    <w:unhideWhenUsed/>
    <w:rsid w:val="00B65FA3"/>
    <w:pPr>
      <w:ind w:firstLine="425"/>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uiPriority w:val="99"/>
    <w:semiHidden/>
    <w:unhideWhenUsed/>
    <w:rsid w:val="00B65FA3"/>
    <w:pPr>
      <w:ind w:firstLine="425"/>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uiPriority w:val="99"/>
    <w:semiHidden/>
    <w:unhideWhenUsed/>
    <w:rsid w:val="00B65FA3"/>
    <w:pPr>
      <w:ind w:firstLine="425"/>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uiPriority w:val="99"/>
    <w:semiHidden/>
    <w:unhideWhenUsed/>
    <w:rsid w:val="00B65FA3"/>
    <w:pPr>
      <w:ind w:firstLine="425"/>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uiPriority w:val="99"/>
    <w:semiHidden/>
    <w:unhideWhenUsed/>
    <w:rsid w:val="00B65FA3"/>
    <w:pPr>
      <w:ind w:firstLine="425"/>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uiPriority w:val="99"/>
    <w:semiHidden/>
    <w:unhideWhenUsed/>
    <w:rsid w:val="00B65FA3"/>
    <w:pPr>
      <w:ind w:firstLine="425"/>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uiPriority w:val="99"/>
    <w:semiHidden/>
    <w:unhideWhenUsed/>
    <w:rsid w:val="00B65FA3"/>
    <w:pPr>
      <w:ind w:firstLine="425"/>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uiPriority w:val="99"/>
    <w:semiHidden/>
    <w:unhideWhenUsed/>
    <w:rsid w:val="00B65FA3"/>
    <w:pPr>
      <w:ind w:firstLine="425"/>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lkajakoseznam1">
    <w:name w:val="Table List 1"/>
    <w:basedOn w:val="Normlntabulka"/>
    <w:uiPriority w:val="99"/>
    <w:semiHidden/>
    <w:unhideWhenUsed/>
    <w:rsid w:val="00B65FA3"/>
    <w:pPr>
      <w:ind w:firstLine="425"/>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uiPriority w:val="99"/>
    <w:semiHidden/>
    <w:unhideWhenUsed/>
    <w:rsid w:val="00B65FA3"/>
    <w:pPr>
      <w:ind w:firstLine="425"/>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uiPriority w:val="99"/>
    <w:semiHidden/>
    <w:unhideWhenUsed/>
    <w:rsid w:val="00B65FA3"/>
    <w:pPr>
      <w:ind w:firstLine="425"/>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uiPriority w:val="99"/>
    <w:semiHidden/>
    <w:unhideWhenUsed/>
    <w:rsid w:val="00B65FA3"/>
    <w:pPr>
      <w:ind w:firstLine="425"/>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uiPriority w:val="99"/>
    <w:semiHidden/>
    <w:unhideWhenUsed/>
    <w:rsid w:val="00B65FA3"/>
    <w:pPr>
      <w:ind w:firstLine="425"/>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uiPriority w:val="99"/>
    <w:semiHidden/>
    <w:unhideWhenUsed/>
    <w:rsid w:val="00B65FA3"/>
    <w:pPr>
      <w:ind w:firstLine="425"/>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uiPriority w:val="99"/>
    <w:semiHidden/>
    <w:unhideWhenUsed/>
    <w:rsid w:val="00B65FA3"/>
    <w:pPr>
      <w:ind w:firstLine="425"/>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uiPriority w:val="99"/>
    <w:semiHidden/>
    <w:unhideWhenUsed/>
    <w:rsid w:val="00B65FA3"/>
    <w:pPr>
      <w:ind w:firstLine="425"/>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Seznamcitac">
    <w:name w:val="table of authorities"/>
    <w:basedOn w:val="Normln"/>
    <w:next w:val="Normln"/>
    <w:uiPriority w:val="99"/>
    <w:semiHidden/>
    <w:unhideWhenUsed/>
    <w:rsid w:val="00B65FA3"/>
    <w:pPr>
      <w:ind w:left="210" w:hanging="210"/>
    </w:pPr>
  </w:style>
  <w:style w:type="paragraph" w:styleId="Seznamobrzk">
    <w:name w:val="table of figures"/>
    <w:basedOn w:val="Normln"/>
    <w:next w:val="Normln"/>
    <w:uiPriority w:val="99"/>
    <w:semiHidden/>
    <w:unhideWhenUsed/>
    <w:rsid w:val="00B65FA3"/>
  </w:style>
  <w:style w:type="table" w:styleId="Profesionlntabulka">
    <w:name w:val="Table Professional"/>
    <w:basedOn w:val="Normlntabulka"/>
    <w:uiPriority w:val="99"/>
    <w:semiHidden/>
    <w:unhideWhenUsed/>
    <w:rsid w:val="00B65FA3"/>
    <w:pPr>
      <w:ind w:firstLine="425"/>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Jednoduchtabulka1">
    <w:name w:val="Table Simple 1"/>
    <w:basedOn w:val="Normlntabulka"/>
    <w:uiPriority w:val="99"/>
    <w:semiHidden/>
    <w:unhideWhenUsed/>
    <w:rsid w:val="00B65FA3"/>
    <w:pPr>
      <w:ind w:firstLine="425"/>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uiPriority w:val="99"/>
    <w:semiHidden/>
    <w:unhideWhenUsed/>
    <w:rsid w:val="00B65FA3"/>
    <w:pPr>
      <w:ind w:firstLine="425"/>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uiPriority w:val="99"/>
    <w:semiHidden/>
    <w:unhideWhenUsed/>
    <w:rsid w:val="00B65FA3"/>
    <w:pPr>
      <w:ind w:firstLine="425"/>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ulkastlumenmibarvami1">
    <w:name w:val="Table Subtle 1"/>
    <w:basedOn w:val="Normlntabulka"/>
    <w:uiPriority w:val="99"/>
    <w:semiHidden/>
    <w:unhideWhenUsed/>
    <w:rsid w:val="00B65FA3"/>
    <w:pPr>
      <w:ind w:firstLine="425"/>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uiPriority w:val="99"/>
    <w:semiHidden/>
    <w:unhideWhenUsed/>
    <w:rsid w:val="00B65FA3"/>
    <w:pPr>
      <w:ind w:firstLine="425"/>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tivtabulky">
    <w:name w:val="Table Theme"/>
    <w:basedOn w:val="Normlntabulka"/>
    <w:uiPriority w:val="99"/>
    <w:semiHidden/>
    <w:unhideWhenUsed/>
    <w:rsid w:val="00B65FA3"/>
    <w:pPr>
      <w:ind w:firstLine="425"/>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ovtabulka1">
    <w:name w:val="Table Web 1"/>
    <w:basedOn w:val="Normlntabulka"/>
    <w:uiPriority w:val="99"/>
    <w:semiHidden/>
    <w:unhideWhenUsed/>
    <w:rsid w:val="00B65FA3"/>
    <w:pPr>
      <w:ind w:firstLine="425"/>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uiPriority w:val="99"/>
    <w:semiHidden/>
    <w:unhideWhenUsed/>
    <w:rsid w:val="00B65FA3"/>
    <w:pPr>
      <w:ind w:firstLine="425"/>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uiPriority w:val="99"/>
    <w:semiHidden/>
    <w:unhideWhenUsed/>
    <w:rsid w:val="00B65FA3"/>
    <w:pPr>
      <w:ind w:firstLine="425"/>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lavikaobsahu">
    <w:name w:val="toa heading"/>
    <w:basedOn w:val="Normln"/>
    <w:next w:val="Normln"/>
    <w:uiPriority w:val="99"/>
    <w:semiHidden/>
    <w:unhideWhenUsed/>
    <w:rsid w:val="00B65FA3"/>
    <w:pPr>
      <w:spacing w:before="120"/>
    </w:pPr>
    <w:rPr>
      <w:rFonts w:asciiTheme="majorHAnsi" w:eastAsiaTheme="majorEastAsia" w:hAnsiTheme="majorHAnsi" w:cstheme="majorBidi"/>
      <w:b/>
      <w:bCs/>
      <w:sz w:val="24"/>
      <w:szCs w:val="24"/>
    </w:rPr>
  </w:style>
  <w:style w:type="paragraph" w:styleId="Obsah5">
    <w:name w:val="toc 5"/>
    <w:basedOn w:val="Normln"/>
    <w:next w:val="Normln"/>
    <w:uiPriority w:val="39"/>
    <w:semiHidden/>
    <w:unhideWhenUsed/>
    <w:rsid w:val="00B65FA3"/>
    <w:pPr>
      <w:spacing w:after="100"/>
      <w:ind w:left="840"/>
    </w:pPr>
  </w:style>
  <w:style w:type="paragraph" w:styleId="Obsah6">
    <w:name w:val="toc 6"/>
    <w:basedOn w:val="Normln"/>
    <w:next w:val="Normln"/>
    <w:uiPriority w:val="39"/>
    <w:semiHidden/>
    <w:unhideWhenUsed/>
    <w:rsid w:val="00B65FA3"/>
    <w:pPr>
      <w:spacing w:after="100"/>
      <w:ind w:left="1050"/>
    </w:pPr>
  </w:style>
  <w:style w:type="paragraph" w:styleId="Obsah7">
    <w:name w:val="toc 7"/>
    <w:basedOn w:val="Normln"/>
    <w:next w:val="Normln"/>
    <w:uiPriority w:val="39"/>
    <w:semiHidden/>
    <w:unhideWhenUsed/>
    <w:rsid w:val="00B65FA3"/>
    <w:pPr>
      <w:spacing w:after="100"/>
      <w:ind w:left="1260"/>
    </w:pPr>
  </w:style>
  <w:style w:type="paragraph" w:styleId="Obsah8">
    <w:name w:val="toc 8"/>
    <w:basedOn w:val="Normln"/>
    <w:next w:val="Normln"/>
    <w:uiPriority w:val="39"/>
    <w:semiHidden/>
    <w:unhideWhenUsed/>
    <w:rsid w:val="00B65FA3"/>
    <w:pPr>
      <w:spacing w:after="100"/>
      <w:ind w:left="1470"/>
    </w:pPr>
  </w:style>
  <w:style w:type="paragraph" w:styleId="Obsah9">
    <w:name w:val="toc 9"/>
    <w:basedOn w:val="Normln"/>
    <w:next w:val="Normln"/>
    <w:uiPriority w:val="39"/>
    <w:semiHidden/>
    <w:unhideWhenUsed/>
    <w:rsid w:val="00B65FA3"/>
    <w:pPr>
      <w:spacing w:after="100"/>
      <w:ind w:left="1680"/>
    </w:pPr>
  </w:style>
  <w:style w:type="paragraph" w:customStyle="1" w:styleId="Figurecaption2">
    <w:name w:val="Figure_caption_2"/>
    <w:basedOn w:val="Figtitle"/>
    <w:link w:val="Figurecaption20"/>
    <w:qFormat/>
    <w:rsid w:val="00CF2165"/>
    <w:pPr>
      <w:snapToGrid w:val="0"/>
    </w:pPr>
  </w:style>
  <w:style w:type="character" w:customStyle="1" w:styleId="Figurecaption20">
    <w:name w:val="Figure_caption_2 (文字)"/>
    <w:basedOn w:val="FigtitleChar"/>
    <w:link w:val="Figurecaption2"/>
    <w:rsid w:val="00CF2165"/>
    <w:rPr>
      <w:rFonts w:ascii="Arial" w:hAnsi="Arial" w:cs="Arial"/>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49" row="1">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04C96D1-99DD-4CE2-93CB-1C458512AE59}">
  <we:reference id="wa104382081" version="1.55.1.0" store="ja-JP" storeType="omex"/>
  <we:alternateReferences>
    <we:reference id="wa104382081" version="1.55.1.0" store="" storeType="omex"/>
  </we:alternateReferences>
  <we:properties>
    <we:property name="MENDELEY_CITATIONS" value="[{&quot;citationID&quot;:&quot;MENDELEY_CITATION_9a97d03c-bb23-4efa-aa04-d87b9966de13&quot;,&quot;properties&quot;:{&quot;noteIndex&quot;:0},&quot;isEdited&quot;:false,&quot;manualOverride&quot;:{&quot;isManuallyOverridden&quot;:false,&quot;citeprocText&quot;:&quot;(Incrocci et al., 2020)&quot;,&quot;manualOverrideText&quot;:&quot;&quot;},&quot;citationTag&quot;:&quot;MENDELEY_CITATION_v3_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&quot;,&quot;citationItems&quot;:[{&quot;id&quot;:&quot;d9a935b1-d6a7-30d0-ad96-b3c85e146e6b&quot;,&quot;itemData&quot;:{&quot;type&quot;:&quot;article&quot;,&quot;id&quot;:&quot;d9a935b1-d6a7-30d0-ad96-b3c85e146e6b&quot;,&quot;title&quot;:&quot;Irrigation management of European greenhouse vegetable crops&quot;,&quot;author&quot;:[{&quot;family&quot;:&quot;Incrocci&quot;,&quot;given&quot;:&quot;Luca&quot;,&quot;parse-names&quot;:false,&quot;dropping-particle&quot;:&quot;&quot;,&quot;non-dropping-particle&quot;:&quot;&quot;},{&quot;family&quot;:&quot;Thompson&quot;,&quot;given&quot;:&quot;Rodney B.&quot;,&quot;parse-names&quot;:false,&quot;dropping-particle&quot;:&quot;&quot;,&quot;non-dropping-particle&quot;:&quot;&quot;},{&quot;family&quot;:&quot;Fernandez-Fernandez&quot;,&quot;given&quot;:&quot;María Dolores&quot;,&quot;parse-names&quot;:false,&quot;dropping-particle&quot;:&quot;&quot;,&quot;non-dropping-particle&quot;:&quot;&quot;},{&quot;family&quot;:&quot;Pascale&quot;,&quot;given&quot;:&quot;Stefania&quot;,&quot;parse-names&quot;:false,&quot;dropping-particle&quot;:&quot;&quot;,&quot;non-dropping-particle&quot;:&quot;De&quot;},{&quot;family&quot;:&quot;Pardossi&quot;,&quot;given&quot;:&quot;Alberto&quot;,&quot;parse-names&quot;:false,&quot;dropping-particle&quot;:&quot;&quot;,&quot;non-dropping-particle&quot;:&quot;&quot;},{&quot;family&quot;:&quot;Stanghellini&quot;,&quot;given&quot;:&quot;Cecilia&quot;,&quot;parse-names&quot;:false,&quot;dropping-particle&quot;:&quot;&quot;,&quot;non-dropping-particle&quot;:&quot;&quot;},{&quot;family&quot;:&quot;Rouphael&quot;,&quot;given&quot;:&quot;Youssef&quot;,&quot;parse-names&quot;:false,&quot;dropping-particle&quot;:&quot;&quot;,&quot;non-dropping-particle&quot;:&quot;&quot;},{&quot;family&quot;:&quot;Gallardo&quot;,&quot;given&quot;:&quot;Marisa&quot;,&quot;parse-names&quot;:false,&quot;dropping-particle&quot;:&quot;&quot;,&quot;non-dropping-particle&quot;:&quot;&quot;}],&quot;container-title&quot;:&quot;Agricultural Water Management&quot;,&quot;container-title-short&quot;:&quot;Agric Water Manag&quot;,&quot;DOI&quot;:&quot;10.1016/j.agwat.2020.106393&quot;,&quot;ISSN&quot;:&quot;18732283&quot;,&quot;issued&quot;:{&quot;date-parts&quot;:[[2020,12,1]]},&quot;abstract&quot;:&quot;In Europe, most greenhouse vegetable crops are grown in soil. Where soilless systems are used, apart from in The Netherlands, Belgium and France, they are mostly free-draining systems, in which nutrient solutions are not recirculated. Both soil-grown and free-draining soilless systems commonly have large nitrate (NO3−) leaching loss. Irrigation is a major contributing factor to NO3− leaching loss. Irrigation management of greenhouse vegetable crops needs to be improved to reduce the appreciable N loss to subterranean water and surface water bodies. This article reviews the state-of-the-art, of methods and tools that are available, or are being developed, to optimise irrigation management of both soil- and soilless-grown vegetable crops in greenhouses. Adaptions for greenhouse conditions and cropping cycles of the FAO56 approach to calculate crop water requirements are reviewed. Attention is paid to (i) the developments and suitability of various adaptations of the Penman–Monteith FAO56 equation and simpler equations to calculate reference crop evapotranspiration (ETO), and (ii) equations to calculate crop coefficient (Kc) values under greenhouse conditions, in which cropping cycles may differ appreciably from those of outdoor crops. The various classes of soil/substrate moisture sensors that have been used in greenhouse crops are reviewed, regarding their general suitability and practical use. Their use in both soil and substrate is considered, as are the effects of salinity and the use of some sensors to measure the salinity of the growing media. The use of various plant sensors with vegetable crops under greenhouse conditions is reviewed. The results of a survey that assessed, for greenhouse vegetable crops in Europe, the use of different (a) types of irrigation systems, and (b) irrigation management methods, for both soil and soilless production are presented. Following the revision of this information, recommendations are made regarding the scientific and practical value of the available tools and technologies to aid growers to optimise irrigation management of vegetable crops grown in greenhouses.&quot;,&quot;publisher&quot;:&quot;Elsevier B.V.&quot;,&quot;volume&quot;:&quot;242&quot;},&quot;isTemporary&quot;:false}]},{&quot;citationID&quot;:&quot;MENDELEY_CITATION_da08aea0-a664-4004-9d24-a0fb8ac76a40&quot;,&quot;properties&quot;:{&quot;noteIndex&quot;:0},&quot;isEdited&quot;:false,&quot;manualOverride&quot;:{&quot;isManuallyOverridden&quot;:false,&quot;citeprocText&quot;:&quot;(García et al., 2020)&quot;,&quot;manualOverrideText&quot;:&quot;&quot;},&quot;citationTag&quot;:&quot;MENDELEY_CITATION_v3_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&quot;,&quot;citationItems&quot;:[{&quot;id&quot;:&quot;9a158a57-fe9e-3bf8-844a-4c4ac5841d6c&quot;,&quot;itemData&quot;:{&quot;type&quot;:&quot;article&quot;,&quot;id&quot;:&quot;9a158a57-fe9e-3bf8-844a-4c4ac5841d6c&quot;,&quot;title&quot;:&quot;IoT-based smart irrigation systems: An overview on the recent trends on sensors and iot systems for irrigation in precision agriculture&quot;,&quot;author&quot;:[{&quot;family&quot;:&quot;García&quot;,&quot;given&quot;:&quot;Laura&quot;,&quot;parse-names&quot;:false,&quot;dropping-particle&quot;:&quot;&quot;,&quot;non-dropping-particle&quot;:&quot;&quot;},{&quot;family&quot;:&quot;Parra&quot;,&quot;given&quot;:&quot;Lorena&quot;,&quot;parse-names&quot;:false,&quot;dropping-particle&quot;:&quot;&quot;,&quot;non-dropping-particle&quot;:&quot;&quot;},{&quot;family&quot;:&quot;Jimenez&quot;,&quot;given&quot;:&quot;Jose M.&quot;,&quot;parse-names&quot;:false,&quot;dropping-particle&quot;:&quot;&quot;,&quot;non-dropping-particle&quot;:&quot;&quot;},{&quot;family&quot;:&quot;Lloret&quot;,&quot;given&quot;:&quot;Jaime&quot;,&quot;parse-names&quot;:false,&quot;dropping-particle&quot;:&quot;&quot;,&quot;non-dropping-particle&quot;:&quot;&quot;},{&quot;family&quot;:&quot;Lorenz&quot;,&quot;given&quot;:&quot;Pascal&quot;,&quot;parse-names&quot;:false,&quot;dropping-particle&quot;:&quot;&quot;,&quot;non-dropping-particle&quot;:&quot;&quot;}],&quot;container-title&quot;:&quot;Sensors (Switzerland)&quot;,&quot;DOI&quot;:&quot;10.3390/s20041042&quot;,&quot;ISSN&quot;:&quot;14248220&quot;,&quot;PMID&quot;:&quot;32075172&quot;,&quot;issued&quot;:{&quot;date-parts&quot;:[[2020,2,2]]},&quot;abstract&quot;:&quot;Water management is paramount in countries with water scarcity. This also affects agriculture, as a large amount of water is dedicated to that use. The possible consequences of global warming lead to the consideration of creating water adaptation measures to ensure the availability of water for food production and consumption. Thus, studies aimed at saving water usage in the irrigation process have increased over the years. Typical commercial sensors for agriculture irrigation systems are very expensive, making it impossible for smaller farmers to implement this type of system. However, manufacturers are currently offering low-cost sensors that can be connected to nodes to implement affordable systems for irrigation management and agriculture monitoring. Due to the recent advances in IoT and WSN technologies that can be applied in the development of these systems, we present a survey aimed at summarizing the current state of the art regarding smart irrigation systems. We determine the parameters that are monitored in irrigation systems regarding water quantity and quality, soil characteristics and weather conditions. We provide an overview of the most utilized nodes and wireless technologies. Lastly, we will discuss the challenges and the best practices for the implementation of sensor-based irrigation systems.&quot;,&quot;publisher&quot;:&quot;MDPI AG&quot;,&quot;issue&quot;:&quot;4&quot;,&quot;volume&quot;:&quot;20&quot;,&quot;container-title-short&quot;:&quot;&quot;},&quot;isTemporary&quot;:false}]},{&quot;citationID&quot;:&quot;MENDELEY_CITATION_1c9dc56f-ba4c-4dcf-ad1e-d3176c12470e&quot;,&quot;properties&quot;:{&quot;noteIndex&quot;:0},&quot;isEdited&quot;:false,&quot;manualOverride&quot;:{&quot;isManuallyOverridden&quot;:true,&quot;citeprocText&quot;:&quot;(Nikolaou et al., 2019)&quot;,&quot;manualOverrideText&quot;:&quot;(Nikolaou et al., 2019&quot;},&quot;citationTag&quot;:&quot;MENDELEY_CITATION_v3_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&quot;,&quot;citationItems&quot;:[{&quot;id&quot;:&quot;8db65ae0-5567-30d3-bf0f-22a647bec45f&quot;,&quot;itemData&quot;:{&quot;type&quot;:&quot;article-journal&quot;,&quot;id&quot;:&quot;8db65ae0-5567-30d3-bf0f-22a647bec45f&quot;,&quot;title&quot;:&quot;Irrigation of greenhouse crops&quot;,&quot;author&quot;:[{&quot;family&quot;:&quot;Nikolaou&quot;,&quot;given&quot;:&quot;Georgios&quot;,&quot;parse-names&quot;:false,&quot;dropping-particle&quot;:&quot;&quot;,&quot;non-dropping-particle&quot;:&quot;&quot;},{&quot;family&quot;:&quot;Neocleous&quot;,&quot;given&quot;:&quot;Damianos&quot;,&quot;parse-names&quot;:false,&quot;dropping-particle&quot;:&quot;&quot;,&quot;non-dropping-particle&quot;:&quot;&quot;},{&quot;family&quot;:&quot;Katsoulas&quot;,&quot;given&quot;:&quot;Nikolaos&quot;,&quot;parse-names&quot;:false,&quot;dropping-particle&quot;:&quot;&quot;,&quot;non-dropping-particle&quot;:&quot;&quot;},{&quot;family&quot;:&quot;Kittas&quot;,&quot;given&quot;:&quot;Constantinos&quot;,&quot;parse-names&quot;:false,&quot;dropping-particle&quot;:&quot;&quot;,&quot;non-dropping-particle&quot;:&quot;&quot;}],&quot;container-title&quot;:&quot;Horticulturae&quot;,&quot;container-title-short&quot;:&quot;Horticulturae&quot;,&quot;DOI&quot;:&quot;10.3390/horticulturae5010007&quot;,&quot;ISSN&quot;:&quot;23117524&quot;,&quot;issued&quot;:{&quot;date-parts&quot;:[[2019]]},&quot;page&quot;:&quot;1-20&quot;,&quot;abstract&quot;:&quot;Precision agricultural greenhouse systems indicate considerable scope for improvement of irrigation management practices, since growers typically irrigate crops based on their personal experience. Soil-based greenhouse crop irrigation management requires estimation on a daily basis, whereas soilless systems must be estimated on an hourly or even shorter interval schedule. Historically, irrigation scheduling methods have been based on soil or substrate monitoring, dependent on climate or time with each having both strengths and weaknesses. Recently, plant-based monitoring or plant reflectance-derived indices have been developed, yet their potential is limited for estimating the irrigation rate in order to apply proper irrigation scheduling. Optimization of irrigation practices imposes different irrigation approaches, based on prevailing greenhouse environments, considering plant-water-soil relationships. This article presents a comprehensive review of the literature, which deals with irrigation scheduling approaches applied for soil and soilless greenhouse production systems. Irrigation decisions are categorized according to whether or not an automatic irrigation control has the ability to support a feedback irrigation decision system. The need for further development of neural networks systems is required.&quot;,&quot;issue&quot;:&quot;1&quot;,&quot;volume&quot;:&quot;5&quot;},&quot;isTemporary&quot;:false}]},{&quot;citationID&quot;:&quot;MENDELEY_CITATION_e18c2213-0c80-4859-8c3f-7af017a09573&quot;,&quot;properties&quot;:{&quot;noteIndex&quot;:0},&quot;isEdited&quot;:false,&quot;manualOverride&quot;:{&quot;isManuallyOverridden&quot;:true,&quot;citeprocText&quot;:&quot;(Gu et al., 2020)&quot;,&quot;manualOverrideText&quot;:&quot;Gu et al., 2020)&quot;},&quot;citationTag&quot;:&quot;MENDELEY_CITATION_v3_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&quot;,&quot;citationItems&quot;:[{&quot;id&quot;:&quot;593ab2ac-3f34-36e4-aae9-558b080bf277&quot;,&quot;itemData&quot;:{&quot;type&quot;:&quot;article-journal&quot;,&quot;id&quot;:&quot;593ab2ac-3f34-36e4-aae9-558b080bf277&quot;,&quot;title&quot;:&quot;Irrigation Scheduling Approaches and Applications: A Review&quot;,&quot;author&quot;:[{&quot;family&quot;:&quot;Gu&quot;,&quot;given&quot;:&quot;Zhe&quot;,&quot;parse-names&quot;:false,&quot;dropping-particle&quot;:&quot;&quot;,&quot;non-dropping-particle&quot;:&quot;&quot;},{&quot;family&quot;:&quot;Qi&quot;,&quot;given&quot;:&quot;Zhiming&quot;,&quot;parse-names&quot;:false,&quot;dropping-particle&quot;:&quot;&quot;,&quot;non-dropping-particle&quot;:&quot;&quot;},{&quot;family&quot;:&quot;Burghate&quot;,&quot;given&quot;:&quot;Rasika&quot;,&quot;parse-names&quot;:false,&quot;dropping-particle&quot;:&quot;&quot;,&quot;non-dropping-particle&quot;:&quot;&quot;},{&quot;family&quot;:&quot;Yuan&quot;,&quot;given&quot;:&quot;Shouqi&quot;,&quot;parse-names&quot;:false,&quot;dropping-particle&quot;:&quot;&quot;,&quot;non-dropping-particle&quot;:&quot;&quot;},{&quot;family&quot;:&quot;Jiao&quot;,&quot;given&quot;:&quot;Xiyun&quot;,&quot;parse-names&quot;:false,&quot;dropping-particle&quot;:&quot;&quot;,&quot;non-dropping-particle&quot;:&quot;&quot;},{&quot;family&quot;:&quot;Xu&quot;,&quot;given&quot;:&quot;Junzeng&quot;,&quot;parse-names&quot;:false,&quot;dropping-particle&quot;:&quot;&quot;,&quot;non-dropping-particle&quot;:&quot;&quot;}],&quot;container-title&quot;:&quot;Journal of Irrigation and Drainage Engineering&quot;,&quot;DOI&quot;:&quot;10.1061/(asce)ir.1943-4774.0001464&quot;,&quot;ISSN&quot;:&quot;0733-9437&quot;,&quot;issued&quot;:{&quot;date-parts&quot;:[[2020,6]]},&quot;abstract&quot;:&quot;AbstractIn an effort to improve plant growth and to achieve high yield and/or quality, irrigation scheduling (IS) seeks to provide plants with appropriate quantities of water at appropriate times. ...&quot;,&quot;publisher&quot;:&quot;American Society of Civil Engineers (ASCE)&quot;,&quot;issue&quot;:&quot;6&quot;,&quot;volume&quot;:&quot;146&quot;,&quot;container-title-short&quot;:&quot;&quot;},&quot;isTemporary&quot;:false}]},{&quot;citationID&quot;:&quot;MENDELEY_CITATION_f0f1efbb-3932-4a6b-bda8-e7d27c0089f4&quot;,&quot;properties&quot;:{&quot;noteIndex&quot;:0},&quot;isEdited&quot;:false,&quot;manualOverride&quot;:{&quot;isManuallyOverridden&quot;:false,&quot;citeprocText&quot;:&quot;(Jones, 2004)&quot;,&quot;manualOverrideText&quot;:&quot;&quot;},&quot;citationTag&quot;:&quot;MENDELEY_CITATION_v3_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&quot;,&quot;citationItems&quot;:[{&quot;id&quot;:&quot;a71099a0-c2b9-3f81-a16f-ae4340050d0b&quot;,&quot;itemData&quot;:{&quot;type&quot;:&quot;article-journal&quot;,&quot;id&quot;:&quot;a71099a0-c2b9-3f81-a16f-ae4340050d0b&quot;,&quot;title&quot;:&quot;Irrigation scheduling: advantages and pitfalls of plant-based methods&quot;,&quot;author&quot;:[{&quot;family&quot;:&quot;Jones&quot;,&quot;given&quot;:&quot;H. G.&quot;,&quot;parse-names&quot;:false,&quot;dropping-particle&quot;:&quot;&quot;,&quot;non-dropping-particle&quot;:&quot;&quot;}],&quot;container-title&quot;:&quot;Journal of Experimental Botany&quot;,&quot;container-title-short&quot;:&quot;J Exp Bot&quot;,&quot;DOI&quot;:&quot;10.1093/jxb/erh213&quot;,&quot;ISSN&quot;:&quot;1460-2431&quot;,&quot;URL&quot;:&quot;https://academic.oup.com/jxb/article-lookup/doi/10.1093/jxb/erh213&quot;,&quot;issued&quot;:{&quot;date-parts&quot;:[[2004,9,10]]},&quot;page&quot;:&quot;2427-2436&quot;,&quot;abstract&quot;:&quot;This paper reviews the various methods available for irrigation scheduling, contrasting traditional water-balance and soil moisture-based approaches with those based on sensing of the plant response to water deficits. The main plant-based methods for irrigation scheduling, including those based on direct or indirect measurement of plant water status and those based on plant physiological responses to drought, are outlined and evaluated. Specific plant-based methods include the use of dendrometry, fruit gauges, and other tissue water content sensors, while measurements of growth, sap flow, and stomatal conductance are also outlined. Recent advances, especially in the use of infrared thermometry and thermography for the study of stomatal conductance changes, are highlighted. The relative suitabilities of different approaches for specific crop and climatic situations are discussed, with the aim of indicating the strengths and weaknesses of different approaches, and highlighting their suitability over different spatial and temporal scales. The potential of soil- and plant-based systems for automated irrigation control using various scheduling techniques is also discussed.&quot;,&quot;issue&quot;:&quot;407&quot;,&quot;volume&quot;:&quot;55&quot;},&quot;isTemporary&quot;:false}]},{&quot;citationID&quot;:&quot;MENDELEY_CITATION_3243e8fc-b220-433a-93ab-69e02d0f287e&quot;,&quot;properties&quot;:{&quot;noteIndex&quot;:0},&quot;isEdited&quot;:false,&quot;manualOverride&quot;:{&quot;isManuallyOverridden&quot;:false,&quot;citeprocText&quot;:&quot;(Incrocci et al., 2020)&quot;,&quot;manualOverrideText&quot;:&quot;&quot;},&quot;citationTag&quot;:&quot;MENDELEY_CITATION_v3_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&quot;,&quot;citationItems&quot;:[{&quot;id&quot;:&quot;d9a935b1-d6a7-30d0-ad96-b3c85e146e6b&quot;,&quot;itemData&quot;:{&quot;type&quot;:&quot;article&quot;,&quot;id&quot;:&quot;d9a935b1-d6a7-30d0-ad96-b3c85e146e6b&quot;,&quot;title&quot;:&quot;Irrigation management of European greenhouse vegetable crops&quot;,&quot;author&quot;:[{&quot;family&quot;:&quot;Incrocci&quot;,&quot;given&quot;:&quot;Luca&quot;,&quot;parse-names&quot;:false,&quot;dropping-particle&quot;:&quot;&quot;,&quot;non-dropping-particle&quot;:&quot;&quot;},{&quot;family&quot;:&quot;Thompson&quot;,&quot;given&quot;:&quot;Rodney B.&quot;,&quot;parse-names&quot;:false,&quot;dropping-particle&quot;:&quot;&quot;,&quot;non-dropping-particle&quot;:&quot;&quot;},{&quot;family&quot;:&quot;Fernandez-Fernandez&quot;,&quot;given&quot;:&quot;María Dolores&quot;,&quot;parse-names&quot;:false,&quot;dropping-particle&quot;:&quot;&quot;,&quot;non-dropping-particle&quot;:&quot;&quot;},{&quot;family&quot;:&quot;Pascale&quot;,&quot;given&quot;:&quot;Stefania&quot;,&quot;parse-names&quot;:false,&quot;dropping-particle&quot;:&quot;&quot;,&quot;non-dropping-particle&quot;:&quot;De&quot;},{&quot;family&quot;:&quot;Pardossi&quot;,&quot;given&quot;:&quot;Alberto&quot;,&quot;parse-names&quot;:false,&quot;dropping-particle&quot;:&quot;&quot;,&quot;non-dropping-particle&quot;:&quot;&quot;},{&quot;family&quot;:&quot;Stanghellini&quot;,&quot;given&quot;:&quot;Cecilia&quot;,&quot;parse-names&quot;:false,&quot;dropping-particle&quot;:&quot;&quot;,&quot;non-dropping-particle&quot;:&quot;&quot;},{&quot;family&quot;:&quot;Rouphael&quot;,&quot;given&quot;:&quot;Youssef&quot;,&quot;parse-names&quot;:false,&quot;dropping-particle&quot;:&quot;&quot;,&quot;non-dropping-particle&quot;:&quot;&quot;},{&quot;family&quot;:&quot;Gallardo&quot;,&quot;given&quot;:&quot;Marisa&quot;,&quot;parse-names&quot;:false,&quot;dropping-particle&quot;:&quot;&quot;,&quot;non-dropping-particle&quot;:&quot;&quot;}],&quot;container-title&quot;:&quot;Agricultural Water Management&quot;,&quot;container-title-short&quot;:&quot;Agric Water Manag&quot;,&quot;DOI&quot;:&quot;10.1016/j.agwat.2020.106393&quot;,&quot;ISSN&quot;:&quot;18732283&quot;,&quot;issued&quot;:{&quot;date-parts&quot;:[[2020,12,1]]},&quot;abstract&quot;:&quot;In Europe, most greenhouse vegetable crops are grown in soil. Where soilless systems are used, apart from in The Netherlands, Belgium and France, they are mostly free-draining systems, in which nutrient solutions are not recirculated. Both soil-grown and free-draining soilless systems commonly have large nitrate (NO3−) leaching loss. Irrigation is a major contributing factor to NO3− leaching loss. Irrigation management of greenhouse vegetable crops needs to be improved to reduce the appreciable N loss to subterranean water and surface water bodies. This article reviews the state-of-the-art, of methods and tools that are available, or are being developed, to optimise irrigation management of both soil- and soilless-grown vegetable crops in greenhouses. Adaptions for greenhouse conditions and cropping cycles of the FAO56 approach to calculate crop water requirements are reviewed. Attention is paid to (i) the developments and suitability of various adaptations of the Penman–Monteith FAO56 equation and simpler equations to calculate reference crop evapotranspiration (ETO), and (ii) equations to calculate crop coefficient (Kc) values under greenhouse conditions, in which cropping cycles may differ appreciably from those of outdoor crops. The various classes of soil/substrate moisture sensors that have been used in greenhouse crops are reviewed, regarding their general suitability and practical use. Their use in both soil and substrate is considered, as are the effects of salinity and the use of some sensors to measure the salinity of the growing media. The use of various plant sensors with vegetable crops under greenhouse conditions is reviewed. The results of a survey that assessed, for greenhouse vegetable crops in Europe, the use of different (a) types of irrigation systems, and (b) irrigation management methods, for both soil and soilless production are presented. Following the revision of this information, recommendations are made regarding the scientific and practical value of the available tools and technologies to aid growers to optimise irrigation management of vegetable crops grown in greenhouses.&quot;,&quot;publisher&quot;:&quot;Elsevier B.V.&quot;,&quot;volume&quot;:&quot;242&quot;},&quot;isTemporary&quot;:false}]},{&quot;citationID&quot;:&quot;MENDELEY_CITATION_4f4a5db3-1dbb-4582-9d41-cd24d6e68ebb&quot;,&quot;properties&quot;:{&quot;noteIndex&quot;:0},&quot;isEdited&quot;:false,&quot;manualOverride&quot;:{&quot;isManuallyOverridden&quot;:false,&quot;citeprocText&quot;:&quot;(Incrocci et al., 2020)&quot;,&quot;manualOverrideText&quot;:&quot;&quot;},&quot;citationTag&quot;:&quot;MENDELEY_CITATION_v3_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&quot;,&quot;citationItems&quot;:[{&quot;id&quot;:&quot;d9a935b1-d6a7-30d0-ad96-b3c85e146e6b&quot;,&quot;itemData&quot;:{&quot;type&quot;:&quot;article&quot;,&quot;id&quot;:&quot;d9a935b1-d6a7-30d0-ad96-b3c85e146e6b&quot;,&quot;title&quot;:&quot;Irrigation management of European greenhouse vegetable crops&quot;,&quot;author&quot;:[{&quot;family&quot;:&quot;Incrocci&quot;,&quot;given&quot;:&quot;Luca&quot;,&quot;parse-names&quot;:false,&quot;dropping-particle&quot;:&quot;&quot;,&quot;non-dropping-particle&quot;:&quot;&quot;},{&quot;family&quot;:&quot;Thompson&quot;,&quot;given&quot;:&quot;Rodney B.&quot;,&quot;parse-names&quot;:false,&quot;dropping-particle&quot;:&quot;&quot;,&quot;non-dropping-particle&quot;:&quot;&quot;},{&quot;family&quot;:&quot;Fernandez-Fernandez&quot;,&quot;given&quot;:&quot;María Dolores&quot;,&quot;parse-names&quot;:false,&quot;dropping-particle&quot;:&quot;&quot;,&quot;non-dropping-particle&quot;:&quot;&quot;},{&quot;family&quot;:&quot;Pascale&quot;,&quot;given&quot;:&quot;Stefania&quot;,&quot;parse-names&quot;:false,&quot;dropping-particle&quot;:&quot;&quot;,&quot;non-dropping-particle&quot;:&quot;De&quot;},{&quot;family&quot;:&quot;Pardossi&quot;,&quot;given&quot;:&quot;Alberto&quot;,&quot;parse-names&quot;:false,&quot;dropping-particle&quot;:&quot;&quot;,&quot;non-dropping-particle&quot;:&quot;&quot;},{&quot;family&quot;:&quot;Stanghellini&quot;,&quot;given&quot;:&quot;Cecilia&quot;,&quot;parse-names&quot;:false,&quot;dropping-particle&quot;:&quot;&quot;,&quot;non-dropping-particle&quot;:&quot;&quot;},{&quot;family&quot;:&quot;Rouphael&quot;,&quot;given&quot;:&quot;Youssef&quot;,&quot;parse-names&quot;:false,&quot;dropping-particle&quot;:&quot;&quot;,&quot;non-dropping-particle&quot;:&quot;&quot;},{&quot;family&quot;:&quot;Gallardo&quot;,&quot;given&quot;:&quot;Marisa&quot;,&quot;parse-names&quot;:false,&quot;dropping-particle&quot;:&quot;&quot;,&quot;non-dropping-particle&quot;:&quot;&quot;}],&quot;container-title&quot;:&quot;Agricultural Water Management&quot;,&quot;container-title-short&quot;:&quot;Agric Water Manag&quot;,&quot;DOI&quot;:&quot;10.1016/j.agwat.2020.106393&quot;,&quot;ISSN&quot;:&quot;18732283&quot;,&quot;issued&quot;:{&quot;date-parts&quot;:[[2020,12,1]]},&quot;abstract&quot;:&quot;In Europe, most greenhouse vegetable crops are grown in soil. Where soilless systems are used, apart from in The Netherlands, Belgium and France, they are mostly free-draining systems, in which nutrient solutions are not recirculated. Both soil-grown and free-draining soilless systems commonly have large nitrate (NO3−) leaching loss. Irrigation is a major contributing factor to NO3− leaching loss. Irrigation management of greenhouse vegetable crops needs to be improved to reduce the appreciable N loss to subterranean water and surface water bodies. This article reviews the state-of-the-art, of methods and tools that are available, or are being developed, to optimise irrigation management of both soil- and soilless-grown vegetable crops in greenhouses. Adaptions for greenhouse conditions and cropping cycles of the FAO56 approach to calculate crop water requirements are reviewed. Attention is paid to (i) the developments and suitability of various adaptations of the Penman–Monteith FAO56 equation and simpler equations to calculate reference crop evapotranspiration (ETO), and (ii) equations to calculate crop coefficient (Kc) values under greenhouse conditions, in which cropping cycles may differ appreciably from those of outdoor crops. The various classes of soil/substrate moisture sensors that have been used in greenhouse crops are reviewed, regarding their general suitability and practical use. Their use in both soil and substrate is considered, as are the effects of salinity and the use of some sensors to measure the salinity of the growing media. The use of various plant sensors with vegetable crops under greenhouse conditions is reviewed. The results of a survey that assessed, for greenhouse vegetable crops in Europe, the use of different (a) types of irrigation systems, and (b) irrigation management methods, for both soil and soilless production are presented. Following the revision of this information, recommendations are made regarding the scientific and practical value of the available tools and technologies to aid growers to optimise irrigation management of vegetable crops grown in greenhouses.&quot;,&quot;publisher&quot;:&quot;Elsevier B.V.&quot;,&quot;volume&quot;:&quot;242&quot;},&quot;isTemporary&quot;:false}]},{&quot;citationID&quot;:&quot;MENDELEY_CITATION_1faf5753-074e-485b-8430-5fd70c90c5cb&quot;,&quot;properties&quot;:{&quot;noteIndex&quot;:0},&quot;isEdited&quot;:false,&quot;manualOverride&quot;:{&quot;isManuallyOverridden&quot;:true,&quot;citeprocText&quot;:&quot;(Lemay and Caron, 2012)&quot;,&quot;manualOverrideText&quot;:&quot;(Lemay and Caron, 2012&quot;},&quot;citationTag&quot;:&quot;MENDELEY_CITATION_v3_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&quot;,&quot;citationItems&quot;:[{&quot;id&quot;:&quot;f86c9d1a-b560-3834-8ab6-79a825ead434&quot;,&quot;itemData&quot;:{&quot;type&quot;:&quot;report&quot;,&quot;id&quot;:&quot;f86c9d1a-b560-3834-8ab6-79a825ead434&quot;,&quot;title&quot;:&quot;Defining Irrigation Set Points Based on Substrate Properties for Variable Irrigation and Constant Matric Potential Devices in Greenhouse Tomato&quot;,&quot;author&quot;:[{&quot;family&quot;:&quot;Lemay&quot;,&quot;given&quot;:&quot;Isabelle&quot;,&quot;parse-names&quot;:false,&quot;dropping-particle&quot;:&quot;&quot;,&quot;non-dropping-particle&quot;:&quot;&quot;},{&quot;family&quot;:&quot;Caron&quot;,&quot;given&quot;:&quot;Jean&quot;,&quot;parse-names&quot;:false,&quot;dropping-particle&quot;:&quot;&quot;,&quot;non-dropping-particle&quot;:&quot;&quot;}],&quot;container-title&quot;:&quot;HORTSCIENCE&quot;,&quot;issued&quot;:{&quot;date-parts&quot;:[[2012]]},&quot;number-of-pages&quot;:&quot;1141-1152&quot;,&quot;issue&quot;:&quot;8&quot;,&quot;volume&quot;:&quot;47&quot;,&quot;container-title-short&quot;:&quot;&quot;},&quot;isTemporary&quot;:false}]},{&quot;citationID&quot;:&quot;MENDELEY_CITATION_18d2d4f5-2b58-47a9-838b-30e62e00ff92&quot;,&quot;properties&quot;:{&quot;noteIndex&quot;:0},&quot;isEdited&quot;:false,&quot;manualOverride&quot;:{&quot;isManuallyOverridden&quot;:true,&quot;citeprocText&quot;:&quot;(Choi et al., 2016)&quot;,&quot;manualOverrideText&quot;:&quot;Choi et al., 2016)&quot;},&quot;citationTag&quot;:&quot;MENDELEY_CITATION_v3_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&quot;,&quot;citationItems&quot;:[{&quot;id&quot;:&quot;202ada0b-cd4a-37f5-9d7f-50971963df70&quot;,&quot;itemData&quot;:{&quot;type&quot;:&quot;article-journal&quot;,&quot;id&quot;:&quot;202ada0b-cd4a-37f5-9d7f-50971963df70&quot;,&quot;title&quot;:&quot;Improving water and fertilizer use efficiency during the production of strawberry in coir substrate hydroponics using a FDR sensor-automated irrigation system&quot;,&quot;author&quot;:[{&quot;family&quot;:&quot;Choi&quot;,&quot;given&quot;:&quot;Ki Young&quot;,&quot;parse-names&quot;:false,&quot;dropping-particle&quot;:&quot;&quot;,&quot;non-dropping-particle&quot;:&quot;&quot;},{&quot;family&quot;:&quot;Choi&quot;,&quot;given&quot;:&quot;Eun Young&quot;,&quot;parse-names&quot;:false,&quot;dropping-particle&quot;:&quot;&quot;,&quot;non-dropping-particle&quot;:&quot;&quot;},{&quot;family&quot;:&quot;Kim&quot;,&quot;given&quot;:&quot;Il Seop&quot;,&quot;parse-names&quot;:false,&quot;dropping-particle&quot;:&quot;&quot;,&quot;non-dropping-particle&quot;:&quot;&quot;},{&quot;family&quot;:&quot;Lee&quot;,&quot;given&quot;:&quot;Yong Beom&quot;,&quot;parse-names&quot;:false,&quot;dropping-particle&quot;:&quot;&quot;,&quot;non-dropping-particle&quot;:&quot;&quot;}],&quot;container-title&quot;:&quot;Horticulture Environment and Biotechnology&quot;,&quot;container-title-short&quot;:&quot;Hortic Environ Biotechnol&quot;,&quot;DOI&quot;:&quot;10.1007/s13580-016-0072-2&quot;,&quot;ISSN&quot;:&quot;22113460&quot;,&quot;issued&quot;:{&quot;date-parts&quot;:[[2016,10,1]]},&quot;page&quot;:&quot;431-439&quot;,&quot;abstract&quot;:&quot;Water drainage from open hydroponic systems often causes significant environmental pollution (due to the use of agrochemicals) and leads to the loss of water and nutrients. The objective of this study was to investigate the potential application of an irrigation schedule based on previously determined threshold values of volumetric substrate water content to improve strawberry (Fragaria ananassa L. cv. ‘Seolhyang’) cultivation in a commercial hydroponic farm. Specifically, we aimed to improve water and fertilizer delivery in a coir substrate hydroponics system using frequency domain reflectometry (FDR) sensor-automated irrigation (FAI). For comparison, a conventional fixed timer-based irrigation (TIMER) treatment was applied. We observed a significant decrease in irrigation volume when strawberry plants were cultivated using FAI due to a reduced drainage ratio, whereas irrigation scheduling using TIMER consumed large amounts of nutrient solution. The weekly irrigation volume per plant for the experimental period averaged 370 mL for the FAI system and 666 mL for TIMER. The weekly drainage volume per plant averaged 55.8 mL for the FAI system and 300 mL for TIMER. The total irrigation volume for TIMER was 1.7-fold higher than that for FAI, while there was no significant difference in the total retained volume in the substrate between the two treatments during the experimental period, which led to a 1.2-fold higher WUE under FAI. Plant growth, fruit yield, and soluble solid content did not significantly differ between irrigation methods. The volumetric water contents in the substrate ranged from 58 to 62% and from 63 to 65% for FAI and TIMER, respectively. The EC level of the substrate solution (measured using an FDR sensor) ranged from 0.8 dS·m -1 to 1.4 dS·m -1 for both the FAI and TIMER systems. A cost savings of approximately 41% (for fertilizer) was achieved in FAI compared to TIMER. The FAI technique for coir substrate hydroponics can be utilized in large-scale hydroponic farms, resulting in the efficient and environmentally sustainable use of water and fertilizer.&quot;,&quot;publisher&quot;:&quot;Korean Society for Horticultural Science&quot;,&quot;issue&quot;:&quot;5&quot;,&quot;volume&quot;:&quot;57&quot;},&quot;isTemporary&quot;:false}]},{&quot;citationID&quot;:&quot;MENDELEY_CITATION_c18feea2-bedc-43e8-83bc-7938501a45be&quot;,&quot;properties&quot;:{&quot;noteIndex&quot;:0},&quot;isEdited&quot;:false,&quot;manualOverride&quot;:{&quot;isManuallyOverridden&quot;:false,&quot;citeprocText&quot;:&quot;(Pereira et al., 2020)&quot;,&quot;manualOverrideText&quot;:&quot;&quot;},&quot;citationTag&quot;:&quot;MENDELEY_CITATION_v3_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&quot;,&quot;citationItems&quot;:[{&quot;id&quot;:&quot;4427d185-c422-3cd2-9e7c-87c79df73110&quot;,&quot;itemData&quot;:{&quot;type&quot;:&quot;article-journal&quot;,&quot;id&quot;:&quot;4427d185-c422-3cd2-9e7c-87c79df73110&quot;,&quot;title&quot;:&quot;Soil water balance models for determining crop water and irrigation requirements and irrigation scheduling focusing on the FAO56 method and the dual Kc approach&quot;,&quot;author&quot;:[{&quot;family&quot;:&quot;Pereira&quot;,&quot;given&quot;:&quot;L. S.&quot;,&quot;parse-names&quot;:false,&quot;dropping-particle&quot;:&quot;&quot;,&quot;non-dropping-particle&quot;:&quot;&quot;},{&quot;family&quot;:&quot;Paredes&quot;,&quot;given&quot;:&quot;P.&quot;,&quot;parse-names&quot;:false,&quot;dropping-particle&quot;:&quot;&quot;,&quot;non-dropping-particle&quot;:&quot;&quot;},{&quot;family&quot;:&quot;Jovanovic&quot;,&quot;given&quot;:&quot;N.&quot;,&quot;parse-names&quot;:false,&quot;dropping-particle&quot;:&quot;&quot;,&quot;non-dropping-particle&quot;:&quot;&quot;}],&quot;container-title&quot;:&quot;Agricultural Water Management&quot;,&quot;container-title-short&quot;:&quot;Agric Water Manag&quot;,&quot;DOI&quot;:&quot;10.1016/j.agwat.2020.106357&quot;,&quot;ISSN&quot;:&quot;18732283&quot;,&quot;URL&quot;:&quot;https://doi.org/10.1016/j.agwat.2020.106357&quot;,&quot;issued&quot;:{&quot;date-parts&quot;:[[2020]]},&quot;page&quot;:&quot;106357&quot;,&quot;abstract&quot;:&quot;This study reviews soil water balance (SWB) model approaches to determine crop irrigation requirements and scheduling irrigation adopting the FAO56 method. The Kc-ETo approach is discussed with consideration of baseline concepts namely standard vs. actual Kc concepts, as well as single and dual Kc approaches. Requirements for accurate SWB and appropriate parameterization and calibration are introduced. The one-step vs. the two-step computational approaches is discussed before the review of the FAO56 method to compute and partition crop evapotranspiration and related soil water balance. A brief review on transient state models is also included. Baseline information is concluded with a discussion on yields prediction and performance indicators related to water productivity. The study is continued with an overview on models development and use after publication of FAO24, essentially single Kc models, followed by a review on models following FAO56, particularly adopting the dual Kc approach. Features of dual Kc modeling approaches are analyzed through a few applications of the SWB model SIMDualKc, mainly for derivation of basal and single Kc, extending the basal Kc approach to relay intercrop cultivation, assessing alternative planting dates, determining beneficial and non-beneficial uses of water by an irrigated crop, and assessing the groundwater contribution to crop ET in the presence of a shallow water table. The review finally discusses the challenges placed to SWB modeling for real time irrigation scheduling, particularly the new modeling approaches for large scale multi-users application, use of cloud computing and adopting the internet of things (IoT), as well as an improved wireless association of modeling with soil and plant sensors. Further challenges refer to the use of remote sensing energy balance and vegetation indices to map Kc, ET and crop water and irrigation requirements. Trends are expected to change research issues relative to SWB modeling, with traditional models mainly used for research while new, fast-responding and multi-users models based on cloud and IoT technologies will develop into applications to the farm practice. Likely, the Kc-ETo will continue to be used, with ETo from gridded networks, re-analysis and other sources, and Kc data available in real time from large databases and remote sensing.&quot;,&quot;publisher&quot;:&quot;Elsevier&quot;,&quot;issue&quot;:&quot;July&quot;,&quot;volume&quot;:&quot;241&quot;},&quot;isTemporary&quot;:false}]},{&quot;citationID&quot;:&quot;MENDELEY_CITATION_296b0ccd-db51-4bd5-93b9-2515f06875b5&quot;,&quot;properties&quot;:{&quot;noteIndex&quot;:0},&quot;isEdited&quot;:false,&quot;manualOverride&quot;:{&quot;isManuallyOverridden&quot;:true,&quot;citeprocText&quot;:&quot;(Morille et al., 2013)&quot;,&quot;manualOverrideText&quot;:&quot;Morille et al., 2013&quot;},&quot;citationTag&quot;:&quot;MENDELEY_CITATION_v3_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&quot;,&quot;citationItems&quot;:[{&quot;id&quot;:&quot;a345e903-8be3-3ebb-a24c-76ea19647565&quot;,&quot;itemData&quot;:{&quot;type&quot;:&quot;article-journal&quot;,&quot;id&quot;:&quot;a345e903-8be3-3ebb-a24c-76ea19647565&quot;,&quot;title&quot;:&quot;Is the Penman-Monteith model adapted to predict crop transpiration under greenhouse conditions? Application to a New Guinea Impatiens crop&quot;,&quot;author&quot;:[{&quot;family&quot;:&quot;Morille&quot;,&quot;given&quot;:&quot;B.&quot;,&quot;parse-names&quot;:false,&quot;dropping-particle&quot;:&quot;&quot;,&quot;non-dropping-particle&quot;:&quot;&quot;},{&quot;family&quot;:&quot;Migeon&quot;,&quot;given&quot;:&quot;C.&quot;,&quot;parse-names&quot;:false,&quot;dropping-particle&quot;:&quot;&quot;,&quot;non-dropping-particle&quot;:&quot;&quot;},{&quot;family&quot;:&quot;Bournet&quot;,&quot;given&quot;:&quot;P. E.&quot;,&quot;parse-names&quot;:false,&quot;dropping-particle&quot;:&quot;&quot;,&quot;non-dropping-particle&quot;:&quot;&quot;}],&quot;container-title&quot;:&quot;Scientia Horticulturae&quot;,&quot;container-title-short&quot;:&quot;Sci Hortic&quot;,&quot;DOI&quot;:&quot;10.1016/j.scienta.2013.01.010&quot;,&quot;ISSN&quot;:&quot;03044238&quot;,&quot;issued&quot;:{&quot;date-parts&quot;:[[2013,3,8]]},&quot;page&quot;:&quot;80-91&quot;,&quot;abstract&quot;:&quot;Reducing water consumption in greenhouses is one of the main concerns for growers. This implies better knowledge of the transpiration process in order to adapt water inputs to plant needs. Several simple models have been developed to estimate transpiration. The Penman-Monteith (PM) model and the Direct Method (DM) model are two of the most widespread transpiration models. Yet the PM model was primarily developed for crops grown in open field conditions; its validity in the case of sheltered crops is only seldom questioned. Moreover, the PM model is rarely compared to the DM model, although this could be a simple way to quantify its performance.The aim of the study is thus, first, to analyse the ability of the classical PM model to assess the transpiration rate inside a greenhouse with a New Guinea Impatiens crop in order to identify which modifications should be introduced to improve its efficiency. Comparison of the PM model with measurements reveals severe discrepancies. A detailed assessment of the assumptions underlying the PM model revealed that the location of the climatic parameters used to implement the model is a key factor that affects the results. The present study demonstrates that the temperature and humidity considered in the PM model should be taken inside the crop and not above the crop, leading to a so-called PM-Like (PML) model.Results show that the PM-Like and the DM models, in a one-layer configuration, give similar results and are in agreement with actual measurements. The capacity of the PM-Like and the DM models to investigate the vertical distribution of the transpiration inside the crop is also discussed. After dividing the canopy into two layers, the PML and DM models were applied and validated against experimental data. Even if such a procedure does not really improve the quality of the results compared to the one-layer models, it provides innovative information on the vertical distribution of the transpiration, which could have applications in CFD modelling. © 2013 Elsevier B.V.&quot;,&quot;volume&quot;:&quot;152&quot;},&quot;isTemporary&quot;:false}]},{&quot;citationID&quot;:&quot;MENDELEY_CITATION_0764f418-a479-4727-9bf9-e2e67b7b87d2&quot;,&quot;properties&quot;:{&quot;noteIndex&quot;:0},&quot;isEdited&quot;:false,&quot;manualOverride&quot;:{&quot;isManuallyOverridden&quot;:true,&quot;citeprocText&quot;:&quot;(Incrocci et al., 2020)&quot;,&quot;manualOverrideText&quot;:&quot;Incrocci et al., 2020)&quot;},&quot;citationTag&quot;:&quot;MENDELEY_CITATION_v3_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&quot;,&quot;citationItems&quot;:[{&quot;id&quot;:&quot;d9a935b1-d6a7-30d0-ad96-b3c85e146e6b&quot;,&quot;itemData&quot;:{&quot;type&quot;:&quot;article&quot;,&quot;id&quot;:&quot;d9a935b1-d6a7-30d0-ad96-b3c85e146e6b&quot;,&quot;title&quot;:&quot;Irrigation management of European greenhouse vegetable crops&quot;,&quot;author&quot;:[{&quot;family&quot;:&quot;Incrocci&quot;,&quot;given&quot;:&quot;Luca&quot;,&quot;parse-names&quot;:false,&quot;dropping-particle&quot;:&quot;&quot;,&quot;non-dropping-particle&quot;:&quot;&quot;},{&quot;family&quot;:&quot;Thompson&quot;,&quot;given&quot;:&quot;Rodney B.&quot;,&quot;parse-names&quot;:false,&quot;dropping-particle&quot;:&quot;&quot;,&quot;non-dropping-particle&quot;:&quot;&quot;},{&quot;family&quot;:&quot;Fernandez-Fernandez&quot;,&quot;given&quot;:&quot;María Dolores&quot;,&quot;parse-names&quot;:false,&quot;dropping-particle&quot;:&quot;&quot;,&quot;non-dropping-particle&quot;:&quot;&quot;},{&quot;family&quot;:&quot;Pascale&quot;,&quot;given&quot;:&quot;Stefania&quot;,&quot;parse-names&quot;:false,&quot;dropping-particle&quot;:&quot;&quot;,&quot;non-dropping-particle&quot;:&quot;De&quot;},{&quot;family&quot;:&quot;Pardossi&quot;,&quot;given&quot;:&quot;Alberto&quot;,&quot;parse-names&quot;:false,&quot;dropping-particle&quot;:&quot;&quot;,&quot;non-dropping-particle&quot;:&quot;&quot;},{&quot;family&quot;:&quot;Stanghellini&quot;,&quot;given&quot;:&quot;Cecilia&quot;,&quot;parse-names&quot;:false,&quot;dropping-particle&quot;:&quot;&quot;,&quot;non-dropping-particle&quot;:&quot;&quot;},{&quot;family&quot;:&quot;Rouphael&quot;,&quot;given&quot;:&quot;Youssef&quot;,&quot;parse-names&quot;:false,&quot;dropping-particle&quot;:&quot;&quot;,&quot;non-dropping-particle&quot;:&quot;&quot;},{&quot;family&quot;:&quot;Gallardo&quot;,&quot;given&quot;:&quot;Marisa&quot;,&quot;parse-names&quot;:false,&quot;dropping-particle&quot;:&quot;&quot;,&quot;non-dropping-particle&quot;:&quot;&quot;}],&quot;container-title&quot;:&quot;Agricultural Water Management&quot;,&quot;container-title-short&quot;:&quot;Agric Water Manag&quot;,&quot;DOI&quot;:&quot;10.1016/j.agwat.2020.106393&quot;,&quot;ISSN&quot;:&quot;18732283&quot;,&quot;issued&quot;:{&quot;date-parts&quot;:[[2020,12,1]]},&quot;abstract&quot;:&quot;In Europe, most greenhouse vegetable crops are grown in soil. Where soilless systems are used, apart from in The Netherlands, Belgium and France, they are mostly free-draining systems, in which nutrient solutions are not recirculated. Both soil-grown and free-draining soilless systems commonly have large nitrate (NO3−) leaching loss. Irrigation is a major contributing factor to NO3− leaching loss. Irrigation management of greenhouse vegetable crops needs to be improved to reduce the appreciable N loss to subterranean water and surface water bodies. This article reviews the state-of-the-art, of methods and tools that are available, or are being developed, to optimise irrigation management of both soil- and soilless-grown vegetable crops in greenhouses. Adaptions for greenhouse conditions and cropping cycles of the FAO56 approach to calculate crop water requirements are reviewed. Attention is paid to (i) the developments and suitability of various adaptations of the Penman–Monteith FAO56 equation and simpler equations to calculate reference crop evapotranspiration (ETO), and (ii) equations to calculate crop coefficient (Kc) values under greenhouse conditions, in which cropping cycles may differ appreciably from those of outdoor crops. The various classes of soil/substrate moisture sensors that have been used in greenhouse crops are reviewed, regarding their general suitability and practical use. Their use in both soil and substrate is considered, as are the effects of salinity and the use of some sensors to measure the salinity of the growing media. The use of various plant sensors with vegetable crops under greenhouse conditions is reviewed. The results of a survey that assessed, for greenhouse vegetable crops in Europe, the use of different (a) types of irrigation systems, and (b) irrigation management methods, for both soil and soilless production are presented. Following the revision of this information, recommendations are made regarding the scientific and practical value of the available tools and technologies to aid growers to optimise irrigation management of vegetable crops grown in greenhouses.&quot;,&quot;publisher&quot;:&quot;Elsevier B.V.&quot;,&quot;volume&quot;:&quot;242&quot;},&quot;isTemporary&quot;:false}]},{&quot;citationID&quot;:&quot;MENDELEY_CITATION_3c1d01d2-718e-4f06-b2df-d2a72150c781&quot;,&quot;properties&quot;:{&quot;noteIndex&quot;:0},&quot;isEdited&quot;:false,&quot;manualOverride&quot;:{&quot;isManuallyOverridden&quot;:true,&quot;citeprocText&quot;:&quot;(Jones, 2004)&quot;,&quot;manualOverrideText&quot;:&quot;Jones, 2004&quot;},&quot;citationTag&quot;:&quot;MENDELEY_CITATION_v3_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&quot;,&quot;citationItems&quot;:[{&quot;id&quot;:&quot;a71099a0-c2b9-3f81-a16f-ae4340050d0b&quot;,&quot;itemData&quot;:{&quot;type&quot;:&quot;article-journal&quot;,&quot;id&quot;:&quot;a71099a0-c2b9-3f81-a16f-ae4340050d0b&quot;,&quot;title&quot;:&quot;Irrigation scheduling: advantages and pitfalls of plant-based methods&quot;,&quot;author&quot;:[{&quot;family&quot;:&quot;Jones&quot;,&quot;given&quot;:&quot;H. G.&quot;,&quot;parse-names&quot;:false,&quot;dropping-particle&quot;:&quot;&quot;,&quot;non-dropping-particle&quot;:&quot;&quot;}],&quot;container-title&quot;:&quot;Journal of Experimental Botany&quot;,&quot;container-title-short&quot;:&quot;J Exp Bot&quot;,&quot;DOI&quot;:&quot;10.1093/jxb/erh213&quot;,&quot;ISSN&quot;:&quot;1460-2431&quot;,&quot;URL&quot;:&quot;https://academic.oup.com/jxb/article-lookup/doi/10.1093/jxb/erh213&quot;,&quot;issued&quot;:{&quot;date-parts&quot;:[[2004,9,10]]},&quot;page&quot;:&quot;2427-2436&quot;,&quot;abstract&quot;:&quot;This paper reviews the various methods available for irrigation scheduling, contrasting traditional water-balance and soil moisture-based approaches with those based on sensing of the plant response to water deficits. The main plant-based methods for irrigation scheduling, including those based on direct or indirect measurement of plant water status and those based on plant physiological responses to drought, are outlined and evaluated. Specific plant-based methods include the use of dendrometry, fruit gauges, and other tissue water content sensors, while measurements of growth, sap flow, and stomatal conductance are also outlined. Recent advances, especially in the use of infrared thermometry and thermography for the study of stomatal conductance changes, are highlighted. The relative suitabilities of different approaches for specific crop and climatic situations are discussed, with the aim of indicating the strengths and weaknesses of different approaches, and highlighting their suitability over different spatial and temporal scales. The potential of soil- and plant-based systems for automated irrigation control using various scheduling techniques is also discussed.&quot;,&quot;issue&quot;:&quot;407&quot;,&quot;volume&quot;:&quot;55&quot;},&quot;isTemporary&quot;:false}]},{&quot;citationID&quot;:&quot;MENDELEY_CITATION_061d1002-e879-485d-9819-1ae48ea2e632&quot;,&quot;properties&quot;:{&quot;noteIndex&quot;:0},&quot;isEdited&quot;:false,&quot;manualOverride&quot;:{&quot;isManuallyOverridden&quot;:true,&quot;citeprocText&quot;:&quot;(Gu et al., 2020)&quot;,&quot;manualOverrideText&quot;:&quot;Gu et al., 2020)&quot;},&quot;citationTag&quot;:&quot;MENDELEY_CITATION_v3_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&quot;,&quot;citationItems&quot;:[{&quot;id&quot;:&quot;593ab2ac-3f34-36e4-aae9-558b080bf277&quot;,&quot;itemData&quot;:{&quot;type&quot;:&quot;article-journal&quot;,&quot;id&quot;:&quot;593ab2ac-3f34-36e4-aae9-558b080bf277&quot;,&quot;title&quot;:&quot;Irrigation Scheduling Approaches and Applications: A Review&quot;,&quot;author&quot;:[{&quot;family&quot;:&quot;Gu&quot;,&quot;given&quot;:&quot;Zhe&quot;,&quot;parse-names&quot;:false,&quot;dropping-particle&quot;:&quot;&quot;,&quot;non-dropping-particle&quot;:&quot;&quot;},{&quot;family&quot;:&quot;Qi&quot;,&quot;given&quot;:&quot;Zhiming&quot;,&quot;parse-names&quot;:false,&quot;dropping-particle&quot;:&quot;&quot;,&quot;non-dropping-particle&quot;:&quot;&quot;},{&quot;family&quot;:&quot;Burghate&quot;,&quot;given&quot;:&quot;Rasika&quot;,&quot;parse-names&quot;:false,&quot;dropping-particle&quot;:&quot;&quot;,&quot;non-dropping-particle&quot;:&quot;&quot;},{&quot;family&quot;:&quot;Yuan&quot;,&quot;given&quot;:&quot;Shouqi&quot;,&quot;parse-names&quot;:false,&quot;dropping-particle&quot;:&quot;&quot;,&quot;non-dropping-particle&quot;:&quot;&quot;},{&quot;family&quot;:&quot;Jiao&quot;,&quot;given&quot;:&quot;Xiyun&quot;,&quot;parse-names&quot;:false,&quot;dropping-particle&quot;:&quot;&quot;,&quot;non-dropping-particle&quot;:&quot;&quot;},{&quot;family&quot;:&quot;Xu&quot;,&quot;given&quot;:&quot;Junzeng&quot;,&quot;parse-names&quot;:false,&quot;dropping-particle&quot;:&quot;&quot;,&quot;non-dropping-particle&quot;:&quot;&quot;}],&quot;container-title&quot;:&quot;Journal of Irrigation and Drainage Engineering&quot;,&quot;DOI&quot;:&quot;10.1061/(asce)ir.1943-4774.0001464&quot;,&quot;ISSN&quot;:&quot;0733-9437&quot;,&quot;issued&quot;:{&quot;date-parts&quot;:[[2020,6]]},&quot;abstract&quot;:&quot;AbstractIn an effort to improve plant growth and to achieve high yield and/or quality, irrigation scheduling (IS) seeks to provide plants with appropriate quantities of water at appropriate times. ...&quot;,&quot;publisher&quot;:&quot;American Society of Civil Engineers (ASCE)&quot;,&quot;issue&quot;:&quot;6&quot;,&quot;volume&quot;:&quot;146&quot;,&quot;container-title-short&quot;:&quot;&quot;},&quot;isTemporary&quot;:false}]},{&quot;citationID&quot;:&quot;MENDELEY_CITATION_4b074a57-48ae-4e4a-ab56-9587bb3b8c8d&quot;,&quot;properties&quot;:{&quot;noteIndex&quot;:0},&quot;isEdited&quot;:false,&quot;manualOverride&quot;:{&quot;isManuallyOverridden&quot;:false,&quot;citeprocText&quot;:&quot;(Gu et al., 2020)&quot;,&quot;manualOverrideText&quot;:&quot;&quot;},&quot;citationTag&quot;:&quot;MENDELEY_CITATION_v3_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&quot;,&quot;citationItems&quot;:[{&quot;id&quot;:&quot;593ab2ac-3f34-36e4-aae9-558b080bf277&quot;,&quot;itemData&quot;:{&quot;type&quot;:&quot;article-journal&quot;,&quot;id&quot;:&quot;593ab2ac-3f34-36e4-aae9-558b080bf277&quot;,&quot;title&quot;:&quot;Irrigation Scheduling Approaches and Applications: A Review&quot;,&quot;author&quot;:[{&quot;family&quot;:&quot;Gu&quot;,&quot;given&quot;:&quot;Zhe&quot;,&quot;parse-names&quot;:false,&quot;dropping-particle&quot;:&quot;&quot;,&quot;non-dropping-particle&quot;:&quot;&quot;},{&quot;family&quot;:&quot;Qi&quot;,&quot;given&quot;:&quot;Zhiming&quot;,&quot;parse-names&quot;:false,&quot;dropping-particle&quot;:&quot;&quot;,&quot;non-dropping-particle&quot;:&quot;&quot;},{&quot;family&quot;:&quot;Burghate&quot;,&quot;given&quot;:&quot;Rasika&quot;,&quot;parse-names&quot;:false,&quot;dropping-particle&quot;:&quot;&quot;,&quot;non-dropping-particle&quot;:&quot;&quot;},{&quot;family&quot;:&quot;Yuan&quot;,&quot;given&quot;:&quot;Shouqi&quot;,&quot;parse-names&quot;:false,&quot;dropping-particle&quot;:&quot;&quot;,&quot;non-dropping-particle&quot;:&quot;&quot;},{&quot;family&quot;:&quot;Jiao&quot;,&quot;given&quot;:&quot;Xiyun&quot;,&quot;parse-names&quot;:false,&quot;dropping-particle&quot;:&quot;&quot;,&quot;non-dropping-particle&quot;:&quot;&quot;},{&quot;family&quot;:&quot;Xu&quot;,&quot;given&quot;:&quot;Junzeng&quot;,&quot;parse-names&quot;:false,&quot;dropping-particle&quot;:&quot;&quot;,&quot;non-dropping-particle&quot;:&quot;&quot;}],&quot;container-title&quot;:&quot;Journal of Irrigation and Drainage Engineering&quot;,&quot;DOI&quot;:&quot;10.1061/(asce)ir.1943-4774.0001464&quot;,&quot;ISSN&quot;:&quot;0733-9437&quot;,&quot;issued&quot;:{&quot;date-parts&quot;:[[2020,6]]},&quot;abstract&quot;:&quot;AbstractIn an effort to improve plant growth and to achieve high yield and/or quality, irrigation scheduling (IS) seeks to provide plants with appropriate quantities of water at appropriate times. ...&quot;,&quot;publisher&quot;:&quot;American Society of Civil Engineers (ASCE)&quot;,&quot;issue&quot;:&quot;6&quot;,&quot;volume&quot;:&quot;146&quot;,&quot;container-title-short&quot;:&quot;&quot;},&quot;isTemporary&quot;:false}]},{&quot;citationID&quot;:&quot;MENDELEY_CITATION_240e0b4e-b99e-4d67-9363-925cae2bcd17&quot;,&quot;properties&quot;:{&quot;noteIndex&quot;:0},&quot;isEdited&quot;:false,&quot;manualOverride&quot;:{&quot;isManuallyOverridden&quot;:false,&quot;citeprocText&quot;:&quot;(Vereecken et al., 2007)&quot;,&quot;manualOverrideText&quot;:&quot;&quot;},&quot;citationTag&quot;:&quot;MENDELEY_CITATION_v3_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&quot;,&quot;citationItems&quot;:[{&quot;id&quot;:&quot;fe76c972-a99e-352f-8236-a23d267e1180&quot;,&quot;itemData&quot;:{&quot;type&quot;:&quot;article-journal&quot;,&quot;id&quot;:&quot;fe76c972-a99e-352f-8236-a23d267e1180&quot;,&quot;title&quot;:&quot;Upscaling Hydraulic Properties and Soil Water Flow Processes in Heterogeneous Soils: A Review&quot;,&quot;author&quot;:[{&quot;family&quot;:&quot;Vereecken&quot;,&quot;given&quot;:&quot;H.&quot;,&quot;parse-names&quot;:false,&quot;dropping-particle&quot;:&quot;&quot;,&quot;non-dropping-particle&quot;:&quot;&quot;},{&quot;family&quot;:&quot;Kasteel&quot;,&quot;given&quot;:&quot;R.&quot;,&quot;parse-names&quot;:false,&quot;dropping-particle&quot;:&quot;&quot;,&quot;non-dropping-particle&quot;:&quot;&quot;},{&quot;family&quot;:&quot;Vanderborght&quot;,&quot;given&quot;:&quot;J.&quot;,&quot;parse-names&quot;:false,&quot;dropping-particle&quot;:&quot;&quot;,&quot;non-dropping-particle&quot;:&quot;&quot;},{&quot;family&quot;:&quot;Harter&quot;,&quot;given&quot;:&quot;T.&quot;,&quot;parse-names&quot;:false,&quot;dropping-particle&quot;:&quot;&quot;,&quot;non-dropping-particle&quot;:&quot;&quot;}],&quot;container-title&quot;:&quot;Vadose Zone Journal&quot;,&quot;DOI&quot;:&quot;10.2136/vzj2006.0055&quot;,&quot;ISSN&quot;:&quot;15391663&quot;,&quot;issued&quot;:{&quot;date-parts&quot;:[[2007,2]]},&quot;page&quot;:&quot;1-28&quot;,&quot;abstract&quot;:&quot;This review covers, in a comprehensive manner, the approaches available in the literature to upscale soil water processes and hydraulic parameters in the vadose zone. We distinguish two categories of upscaling methods: forward approaches requiring information about the spatial distribution of hydraulic parameters at a small scale, and inverse modeling approaches requiring information about the spatial and temporal variation of state variables at various scales, including so-called \&quot;soft data\&quot;. Geostatistical and scaling approaches are crucial to upscale soil water processes and to derive large-scale effective fluxes and parameters from small-scale information. Upscaling approaches include stochastic perturbation methods, the scaleway approach, the stream-tube approach, the aggregation concept, inverse modeling approaches, and data fusion. With all upscaling methods, the estimated effective parameters depend not only on the properties of the heterogeneous flow field but also on boundary conditions. The use of the Richards equation at the field and watershed scale is based more on pragmatism than on a sound physical basis. There are practically no data sets presently available that provide sufficient information to extensively validate existing upscaling approaches. Use of numerical case studies has therefore been most common. More recently and still under development, hydrogeophysical methods combined with ground-based remote sensing techniques promise significant contributions toward providing high-quality data sets. Finally, most of the upscaling literature in vadose zone research has dealt with bare soils or deep vadose zones. There is a need to develop upscaling methods for real world soils, considering root water uptake mechanisms and other soil–plant–atmosphere interactions.&quot;,&quot;publisher&quot;:&quot;Wiley&quot;,&quot;issue&quot;:&quot;1&quot;,&quot;volume&quot;:&quot;6&quot;,&quot;container-title-short&quot;:&quot;&quot;},&quot;isTemporary&quot;:false}]},{&quot;citationID&quot;:&quot;MENDELEY_CITATION_f1b2c33d-d268-4cde-91bc-de9c1d0f82a2&quot;,&quot;properties&quot;:{&quot;noteIndex&quot;:0},&quot;isEdited&quot;:false,&quot;manualOverride&quot;:{&quot;isManuallyOverridden&quot;:true,&quot;citeprocText&quot;:&quot;(Chaves, 1991)&quot;,&quot;manualOverrideText&quot;:&quot;Chaves, 1991&quot;},&quot;citationTag&quot;:&quot;MENDELEY_CITATION_v3_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&quot;,&quot;citationItems&quot;:[{&quot;id&quot;:&quot;cce2741d-f293-3341-b12e-a0a81e2ed368&quot;,&quot;itemData&quot;:{&quot;type&quot;:&quot;article-journal&quot;,&quot;id&quot;:&quot;cce2741d-f293-3341-b12e-a0a81e2ed368&quot;,&quot;title&quot;:&quot;Effects of Water Deficits on Carbon Assimilation&quot;,&quot;author&quot;:[{&quot;family&quot;:&quot;Chaves&quot;,&quot;given&quot;:&quot;M. M.&quot;,&quot;parse-names&quot;:false,&quot;dropping-particle&quot;:&quot;&quot;,&quot;non-dropping-particle&quot;:&quot;&quot;}],&quot;container-title&quot;:&quot;Journal of Experimental Botany&quot;,&quot;container-title-short&quot;:&quot;J Exp Bot&quot;,&quot;DOI&quot;:&quot;10.1093/jxb/42.1.1&quot;,&quot;ISSN&quot;:&quot;0022-0957&quot;,&quot;URL&quot;:&quot;https://academic.oup.com/jxb/article-lookup/doi/10.1093/jxb/42.1.1&quot;,&quot;issued&quot;:{&quot;date-parts&quot;:[[1991]]},&quot;page&quot;:&quot;1-16&quot;,&quot;abstract&quot;:&quot;This review focuses on the effects of water deficits on photosynthesis and partitioning of assimilates at the leaf level. It is now established that the rate of CO 2 assimilation in the leaves is depressed at moderate water deficits, mostly as a consequence of stomatal closure. In fact, depending on the species and on the nature of dehydration, carbon assimilation may diminish to values close to zero without any significant decline in mesophyll photosynthetic capacity. This remarkable resistance of the photosynthetic apparatus to water deficits became apparent after the measurement of photosynthesis at saturating CO 2 concentrations was made possible. Whenever light or heat stress are superimposed a decline in mesophyll photosynthesis may occur as a result of a 'down-regulation' process, which seems to vary among genotypes. A major secondary effect of dehydration on photosynthetic carbon metabolism is the change in partitioning of recently fixed carbon towards sucrose, which occurs in a number of species in parallel to the increase in starch breakdown. This increase in compounds of low molecular weight may contribute to an osmotic adjustment. Controlling mechanisms involved in this process deserve further investigation.&quot;,&quot;issue&quot;:&quot;1&quot;,&quot;volume&quot;:&quot;42&quot;},&quot;isTemporary&quot;:false}]},{&quot;citationID&quot;:&quot;MENDELEY_CITATION_c59451d9-b473-476e-8876-d41c817c019c&quot;,&quot;properties&quot;:{&quot;noteIndex&quot;:0},&quot;isEdited&quot;:false,&quot;manualOverride&quot;:{&quot;isManuallyOverridden&quot;:false,&quot;citeprocText&quot;:&quot;(Pinheiro and Chaves, 2011)&quot;,&quot;manualOverrideText&quot;:&quot;&quot;},&quot;citationTag&quot;:&quot;MENDELEY_CITATION_v3_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&quot;,&quot;citationItems&quot;:[{&quot;id&quot;:&quot;544e4272-f7a2-3620-b6e5-9a02d9c134ec&quot;,&quot;itemData&quot;:{&quot;type&quot;:&quot;article-journal&quot;,&quot;id&quot;:&quot;544e4272-f7a2-3620-b6e5-9a02d9c134ec&quot;,&quot;title&quot;:&quot;Photosynthesis and drought: can we make metabolic connections from available data?&quot;,&quot;author&quot;:[{&quot;family&quot;:&quot;Pinheiro&quot;,&quot;given&quot;:&quot;C.&quot;,&quot;parse-names&quot;:false,&quot;dropping-particle&quot;:&quot;&quot;,&quot;non-dropping-particle&quot;:&quot;&quot;},{&quot;family&quot;:&quot;Chaves&quot;,&quot;given&quot;:&quot;M. M.&quot;,&quot;parse-names&quot;:false,&quot;dropping-particle&quot;:&quot;&quot;,&quot;non-dropping-particle&quot;:&quot;&quot;}],&quot;container-title&quot;:&quot;Journal of Experimental Botany&quot;,&quot;container-title-short&quot;:&quot;J Exp Bot&quot;,&quot;DOI&quot;:&quot;10.1093/jxb/erq340&quot;,&quot;ISSN&quot;:&quot;1460-2431&quot;,&quot;URL&quot;:&quot;https://academic.oup.com/jxb/article-lookup/doi/10.1093/jxb/erq340&quot;,&quot;issued&quot;:{&quot;date-parts&quot;:[[2011,1]]},&quot;page&quot;:&quot;869-882&quot;,&quot;abstract&quot;:&quot;Photosynthesis is one of the key processes to be affected by water deficits, via decreased CO2 diffusion to the chloroplast and metabolic constraints. The relative impact of those limitations varies with the intensity of the stress, the occurrence (or not) of superimposed stresses, and the species we are dealing with. Total plant carbon uptake is further reduced due to the concomitant or even earlier inhibition of growth. Leaf carbohydrate status, altered directly by water deficits or indirectly (via decreased growth), acts as a metabolic signal although its role is not totally clear. Other relevant signals acting under water deficits comprise: abscisic acid (ABA), with an impact on stomatal aperture and the regulation at the transcription level of a large number of genes related to plant stress response; other hormones that act either concurrently (brassinosteroids, jasmonates, and salycilic acid) or antagonistically (auxin, cytokinin, or ethylene) with ABA; and redox control of the energy balance of photosynthetic cells deprived of CO2 by stomatal closure. In an attempt to systematize current knowledge on the complex network of interactions and regulation of photosynthesis in plants subjected to water deficits, a meta-analysis has been performed covering &gt;450 papers published in the last 15 years. This analysis shows the interplay of sugars, reactive oxygen species (ROS), and hormones with photosynthetic responses to drought, involving many metabolic events. However, more significantly it highlights (i) how fragmented and often non-comparable the results are and (ii) how hard it is to relate molecular events to plant physiological status, namely photosynthetic activity, and to stress intensity. Indeed, the same data set usually does not integrate these different levels of analysis. Considering these limitations, it was hard to find a general trend, particularly concerning molecular responses to drought, with the exception of the genes ABI1 and ABI3. These genes, irrespective of the stress type (acute versus chronic) and intensity, show a similar response to water shortage in the two plant systems analysed (Arabidopsis and barley). Both are associated with ABA-mediated metabolic responses to stress and the regulation of stomatal aperture. Under drought, ABI1 transcription is up-regulated while ABI3 is usually down-regulated. Recently ABI3 has been hypothesized to be essential for successful drought recovery. © 2010 The Author(s).&quot;,&quot;issue&quot;:&quot;3&quot;,&quot;volume&quot;:&quot;62&quot;},&quot;isTemporary&quot;:false}]},{&quot;citationID&quot;:&quot;MENDELEY_CITATION_5da6d276-2bbc-49a3-a1d8-061c33ea8bf7&quot;,&quot;properties&quot;:{&quot;noteIndex&quot;:0},&quot;isEdited&quot;:false,&quot;manualOverride&quot;:{&quot;isManuallyOverridden&quot;:false,&quot;citeprocText&quot;:&quot;(Galmés et al., 2007)&quot;,&quot;manualOverrideText&quot;:&quot;&quot;},&quot;citationTag&quot;:&quot;MENDELEY_CITATION_v3_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&quot;,&quot;citationItems&quot;:[{&quot;id&quot;:&quot;9d3a624d-40b1-3a00-8a04-42a48c3b58e0&quot;,&quot;itemData&quot;:{&quot;type&quot;:&quot;article-journal&quot;,&quot;id&quot;:&quot;9d3a624d-40b1-3a00-8a04-42a48c3b58e0&quot;,&quot;title&quot;:&quot;Photosynthetic limitations in response to water stress and recovery in Mediterranean plants with different growth forms&quot;,&quot;author&quot;:[{&quot;family&quot;:&quot;Galmés&quot;,&quot;given&quot;:&quot;Jeroni&quot;,&quot;parse-names&quot;:false,&quot;dropping-particle&quot;:&quot;&quot;,&quot;non-dropping-particle&quot;:&quot;&quot;},{&quot;family&quot;:&quot;Medrano&quot;,&quot;given&quot;:&quot;Hipólito&quot;,&quot;parse-names&quot;:false,&quot;dropping-particle&quot;:&quot;&quot;,&quot;non-dropping-particle&quot;:&quot;&quot;},{&quot;family&quot;:&quot;Flexas&quot;,&quot;given&quot;:&quot;Jaume&quot;,&quot;parse-names&quot;:false,&quot;dropping-particle&quot;:&quot;&quot;,&quot;non-dropping-particle&quot;:&quot;&quot;}],&quot;container-title&quot;:&quot;New Phytologist&quot;,&quot;DOI&quot;:&quot;10.1111/j.1469-8137.2007.02087.x&quot;,&quot;ISSN&quot;:&quot;0028646X&quot;,&quot;PMID&quot;:&quot;17547669&quot;,&quot;issued&quot;:{&quot;date-parts&quot;:[[2007,7]]},&quot;page&quot;:&quot;81-93&quot;,&quot;abstract&quot;:&quot;• Whether photosynthesis is limited during water stress and recovery because of diffusive or biochemical factors is still open to debate, and apparent contradictions appear when various studies on species with different growth forms are compared. • Ten Mediterranean species, representing different growth forms, were subjected to different levels of water stress, the most severe followed by rewatering. A quantitative limitation analysis was applied to estimate the effects of water stress on stomatal (SL), mesophyll conductance (MCL) and biochemical limitations (B L). • Results confirmed a general pattern of photosynthetic response to water stress among C3 plants when stomatal conductance (gs) is used as a reference parameter. As gs values decreased from a maximum to approx. 0.05 mol H2O m-2 s-1, the total photosynthetic limitation rose from 0 to approx. 70%, and this was caused by a progressive increase of both SL and MC L limitations, while BL remained negligible. When lower values of gs were achieved (total photosynthetic limitation increased from 70 to 100%), the contribution of SL declined, while MC L still increased and BL contributed significantly (20-50%) to the total limitation. • Photosynthetic recovery of severely stressed plants after rewatering showed a dominant role of MCL, irrespective of the degree of photosynthesis recovery. © The Authors (2007).&quot;,&quot;issue&quot;:&quot;1&quot;,&quot;volume&quot;:&quot;175&quot;,&quot;container-title-short&quot;:&quot;&quot;},&quot;isTemporary&quot;:false}]},{&quot;citationID&quot;:&quot;MENDELEY_CITATION_e5a3a622-f3c9-4ef2-911f-088906680334&quot;,&quot;properties&quot;:{&quot;noteIndex&quot;:0},&quot;isEdited&quot;:false,&quot;manualOverride&quot;:{&quot;isManuallyOverridden&quot;:true,&quot;citeprocText&quot;:&quot;(Maroco et al., 2002)&quot;,&quot;manualOverrideText&quot;:&quot;(Maroco et al., 2002;&quot;},&quot;citationTag&quot;:&quot;MENDELEY_CITATION_v3_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&quot;,&quot;citationItems&quot;:[{&quot;id&quot;:&quot;a6347f38-9306-3371-823d-4e7263046bfa&quot;,&quot;itemData&quot;:{&quot;type&quot;:&quot;article-journal&quot;,&quot;id&quot;:&quot;a6347f38-9306-3371-823d-4e7263046bfa&quot;,&quot;title&quot;:&quot;Limitations to leaf photosynthesis in field-grown grapevine under drought - Metabolic and modelling approaches&quot;,&quot;author&quot;:[{&quot;family&quot;:&quot;Maroco&quot;,&quot;given&quot;:&quot;João P.&quot;,&quot;parse-names&quot;:false,&quot;dropping-particle&quot;:&quot;&quot;,&quot;non-dropping-particle&quot;:&quot;&quot;},{&quot;family&quot;:&quot;Rodrigues&quot;,&quot;given&quot;:&quot;M. Lucília&quot;,&quot;parse-names&quot;:false,&quot;dropping-particle&quot;:&quot;&quot;,&quot;non-dropping-particle&quot;:&quot;&quot;},{&quot;family&quot;:&quot;Lopes&quot;,&quot;given&quot;:&quot;Carlos&quot;,&quot;parse-names&quot;:false,&quot;dropping-particle&quot;:&quot;&quot;,&quot;non-dropping-particle&quot;:&quot;&quot;},{&quot;family&quot;:&quot;Chaves&quot;,&quot;given&quot;:&quot;M. Manuela&quot;,&quot;parse-names&quot;:false,&quot;dropping-particle&quot;:&quot;&quot;,&quot;non-dropping-particle&quot;:&quot;&quot;}],&quot;container-title&quot;:&quot;Functional Plant Biology&quot;,&quot;DOI&quot;:&quot;10.1071/PP01040&quot;,&quot;ISSN&quot;:&quot;14454408&quot;,&quot;issued&quot;:{&quot;date-parts&quot;:[[2002]]},&quot;page&quot;:&quot;451-459&quot;,&quot;abstract&quot;:&quot;The effects of a slowly-imposed drought stress on gas-exchange, chlorophyll a fluorescence, biochemical and physiological parameters of Vitis vinifera L. leaves (cv. Aragonez, syn. Tempranillo) growing in a commercial vineyard (South Portugal) were evaluated. Relative to well-watered plants (predawn water potential, ΨPD = -0.13 ± 0.01 MPa), drought-stressed plants (ΨPD = -0.97 ± 0.01 MPa) had lower photosynthetic rates (ca 70%), stomatal conductance, and PSII activity (associated with a higher reduction of the quinone A pool and lower efficiency of PSII open centres). Stomatal limitation to photosynthesis was increased in drought-stressed plants relative to well-watered plants by ca 44%. Modelled responses of net photosynthesis to internal CO2 indicated that drought-stressed plants had significant reductions in maximum Rubisco carboxylation activity (ca 32%), ribulose-1,5-bisphosphate regeneration (ca 27%), and triose phosphate (triose-P) utilization rates (ca 37%) relative to well-watered plants. There was good agreement between the effects of drought on modelled biochemical parameters, and in vitro activities of key enzymes of carbon metabolism, namely Rubisco, glyceraldehyde-3-phosphate dehydrogenase, ribulose-5-phosphate kinase and fructose-1,6-bisphosphate phosphatase. Quantum yields measured under both ambient (35 Pa) and saturating CO2 (100 Pa) for drought-stressed plants were decreased relative to well-watered plants, as well as maximum photosynthetic rates measured at light and CO2 saturating conditions (three times ambient CO2 levels). Although stomatal closure was a strong limitation to CO2 assimilation under drought, comparable reductions in electron transport, CO2 carboxylation, and utilization of triose-P capacities were also adaptations of the photosynthetic machinery to dehydration that slowly developed under field conditions. Results presented in this study confirm that modelling photosynthetic responses based on gas-exchange data can be successfully used to predict metabolic limitations to photosynthesis.&quot;,&quot;publisher&quot;:&quot;CSIRO&quot;,&quot;issue&quot;:&quot;4&quot;,&quot;volume&quot;:&quot;29&quot;,&quot;container-title-short&quot;:&quot;&quot;},&quot;isTemporary&quot;:false}]},{&quot;citationID&quot;:&quot;MENDELEY_CITATION_721e8bd1-d882-488f-9b04-704178a46809&quot;,&quot;properties&quot;:{&quot;noteIndex&quot;:0},&quot;isEdited&quot;:false,&quot;manualOverride&quot;:{&quot;isManuallyOverridden&quot;:true,&quot;citeprocText&quot;:&quot;(Wei et al., 2008)&quot;,&quot;manualOverrideText&quot;:&quot;Wei et al., 2008;&quot;},&quot;citationTag&quot;:&quot;MENDELEY_CITATION_v3_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&quot;,&quot;citationItems&quot;:[{&quot;id&quot;:&quot;03dd025b-606e-3783-84b6-66301fa607fc&quot;,&quot;itemData&quot;:{&quot;type&quot;:&quot;report&quot;,&quot;id&quot;:&quot;03dd025b-606e-3783-84b6-66301fa607fc&quot;,&quot;title&quot;:&quot;Responses of photosynthetic parameters of Quercus mongolica to soil moisture stresses&quot;,&quot;author&quot;:[{&quot;family&quot;:&quot;Wei&quot;,&quot;given&quot;:&quot;Zeng&quot;,&quot;parse-names&quot;:false,&quot;dropping-particle&quot;:&quot;&quot;,&quot;non-dropping-particle&quot;:&quot;&quot;},{&quot;family&quot;:&quot;Yanling&quot;,&quot;given&quot;:&quot;Jiang&quot;,&quot;parse-names&quot;:false,&quot;dropping-particle&quot;:&quot;&quot;,&quot;non-dropping-particle&quot;:&quot;&quot;},{&quot;family&quot;:&quot;Feng&quot;,&quot;given&quot;:&quot;Li&quot;,&quot;parse-names&quot;:false,&quot;dropping-particle&quot;:&quot;&quot;,&quot;non-dropping-particle&quot;:&quot;&quot;},{&quot;family&quot;:&quot;Guangsheng&quot;,&quot;given&quot;:&quot;Zhou&quot;,&quot;parse-names&quot;:false,&quot;dropping-particle&quot;:&quot;&quot;,&quot;non-dropping-particle&quot;:&quot;&quot;}],&quot;container-title&quot;:&quot;ACTA ECOLOGICA SINICA&quot;,&quot;issued&quot;:{&quot;date-parts&quot;:[[2008]]},&quot;number-of-pages&quot;:&quot;25042510&quot;,&quot;abstract&quot;:&quot;The effect of drought on plant photosynthetic parameters has not been quantitatively described in the models of plant photosynthetic mechanism, so the seedlings of Quercus mongolica from Northeast China were used to study the responses of the photosynthetic parameters to soil water stresses. The results showed that the relationship between the maximum net leaf photosyn-thetic rate (P max) of Quercus mongolica and soil moisture could be expressed as a quadratic curve (P &lt; 0.01), and P max reached the maximum when soil volume moisture was close to 35.45% of the field water holding capacity. The maximum rate of carboxylation (V cmax), the maximum potential rate of electron transport (J max) and triose phosphate utilization (TPU) rate of Quercus mongolica also had quadratic relationships with soil water content (P &lt; 0.01). Namely, V cmax , J max and TPU had similar response curves to soil water, but had different optimal soil water contents. Based on the temperature and responses of plant photosynthetic parameters to water, this function provides researchers with the parameters and methodology for understanding and simulating the responses of plant photosynthetic parameters to drought stress. Key Words: Quercus mongolica; maximum rate of net photosynthesis; maximum rate of carboxylation; maximum potential rate of electron transport; triose phosphate utilization rate; photosynthetic parameter; soil moisture Since the mid-18th century, fossil fuel combustion, land use and other human activities have forced steady increase of greenhouse gas in atmosphere, especially the increase of CO 2 that leads to greenhouse effect [1,2] , affecting earths energy balance, climate change, precipitation pattern, global climate change [3,4] , and consequently the terrestrial ecosystems [5-8]. To evaluate and predict the possible effects of global change on terrestrial ecosystems, scientists have developed a series of models in recent 20 years, such as Biosphere-Atmosphere Transfer Scheme (BATS) for the NCAR CCM, an integrated biosphere model for land surface processes, terrestrial carbon balance and vegetation dynamics, biomass and dynamics of soil organic matter for the grassland biome worldwide , plant physiology and dominance, and soil properties and clime [9-12]. The development and application of these models have improved people's understanding of global change and consequent effects, and also provided reference for government management. Although famous for their mechanisms, these models only consider the responses of photosynthetic parameters to temperature at present rather than the effects of water stresses on photosynthetic parameters and global change on terrestrial ecosystems, which could accordingly affect the veracities of models. Recent results showed that water factor affected CO 2 fertilization [13] and photosynthetic parameters [14,15] , consequently affecting the exact simulations of plant photosynthetic productivity and the carbon gain of terrestrial ecosystems. To exactly simulate plant photosynthesis and productivity, this paper tried to quantitatively describe the responses of water to parameters through the ecophysiological experiment of Quercus mongolica seedling under different water conditions. Quercus mongolica is a companion tree species of pine in conifer and broadleaf mixed forest in temperate zone, and the dominant species of deciduous broadleaf forest. Since the last century, global climate is getting warm, especially in north area. Moreover, the warming tendency will increase with greenhouse gas [16] , which will influence the structure and function of north forest [17-20]. It is reported that North China&quot;,&quot;issue&quot;:&quot;6&quot;,&quot;volume&quot;:&quot;28&quot;,&quot;container-title-short&quot;:&quot;&quot;},&quot;isTemporary&quot;:false}]},{&quot;citationID&quot;:&quot;MENDELEY_CITATION_577decae-cb2c-4d6b-9620-6c143251b5d7&quot;,&quot;properties&quot;:{&quot;noteIndex&quot;:0},&quot;isEdited&quot;:false,&quot;manualOverride&quot;:{&quot;isManuallyOverridden&quot;:true,&quot;citeprocText&quot;:&quot;(Albert et al., 2011)&quot;,&quot;manualOverrideText&quot;:&quot;Albert et al., 2011)&quot;},&quot;citationTag&quot;:&quot;MENDELEY_CITATION_v3_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&quot;,&quot;citationItems&quot;:[{&quot;id&quot;:&quot;113cbf80-8bde-3941-b241-732995869606&quot;,&quot;itemData&quot;:{&quot;type&quot;:&quot;article-journal&quot;,&quot;id&quot;:&quot;113cbf80-8bde-3941-b241-732995869606&quot;,&quot;title&quot;:&quot;Interactive effects of drought, elevated CO2 and warming on photosynthetic capacity and photosystem performance in temperate heath plants&quot;,&quot;author&quot;:[{&quot;family&quot;:&quot;Albert&quot;,&quot;given&quot;:&quot;Kristian Rost&quot;,&quot;parse-names&quot;:false,&quot;dropping-particle&quot;:&quot;&quot;,&quot;non-dropping-particle&quot;:&quot;&quot;},{&quot;family&quot;:&quot;Mikkelsen&quot;,&quot;given&quot;:&quot;Teis N.&quot;,&quot;parse-names&quot;:false,&quot;dropping-particle&quot;:&quot;&quot;,&quot;non-dropping-particle&quot;:&quot;&quot;},{&quot;family&quot;:&quot;Michelsen&quot;,&quot;given&quot;:&quot;Anders&quot;,&quot;parse-names&quot;:false,&quot;dropping-particle&quot;:&quot;&quot;,&quot;non-dropping-particle&quot;:&quot;&quot;},{&quot;family&quot;:&quot;Ro-Poulsen&quot;,&quot;given&quot;:&quot;Helge&quot;,&quot;parse-names&quot;:false,&quot;dropping-particle&quot;:&quot;&quot;,&quot;non-dropping-particle&quot;:&quot;&quot;},{&quot;family&quot;:&quot;Linden&quot;,&quot;given&quot;:&quot;Leon&quot;,&quot;parse-names&quot;:false,&quot;dropping-particle&quot;:&quot;&quot;,&quot;non-dropping-particle&quot;:&quot;van der&quot;}],&quot;container-title&quot;:&quot;Journal of Plant Physiology&quot;,&quot;container-title-short&quot;:&quot;J Plant Physiol&quot;,&quot;DOI&quot;:&quot;10.1016/j.jplph.2011.02.011&quot;,&quot;ISSN&quot;:&quot;01761617&quot;,&quot;PMID&quot;:&quot;21511363&quot;,&quot;issued&quot;:{&quot;date-parts&quot;:[[2011]]},&quot;page&quot;:&quot;1550-1561&quot;,&quot;abstract&quot;:&quot;Increased temperature, atmospheric CO2 and change in precipitation patterns affect plant physiological and ecosystem processes. In combination, the interactions between these effects result in complex responses that challenge our current understanding. In a multi-factorial field experiment with elevated CO2 (CO2, FACE), nighttime warming (T) and periodic drought (D), we investigated photosynthetic capacity and PSII performance in the evergreen dwarf shrub Calluna vulgaris and the grass Deschampsia flexuosa in a temperate heath ecosystem. Photosynthetic capacity was evaluated using A/Ci curves, leaf nitrogen content and chlorophyll-a fluorescence OJIP induction curves. The PSII performance was evaluated via the total performance index PItotal, which integrates the function of antenna, reaction centers, electron transport and end-acceptor reduction according to the OJIP-test.The PSII performance was negatively influenced by high air temperature, low soil water content and high irradiance dose. The experimental treatments of elevated CO2 and prolonged drought generally down-regulated Jmax, Vcmax and PItotal. Recovery from these depressions was found in the evergreen shrub after rewetting, while post-rewetting up-regulation of these parameters was observed in the grass. Warming effects acted indirectly to improve early season Jmax, Vcmax and PItotal. The responses in the multi-factorial experimental manipulations demonstrated complex interactive effects of T×CO2, D×CO2 and T×D×CO2 on photosynthetic capacity and PSII performance. The impact on the O-J, J-I and I-P phases which determine the response of PItotal are discussed. The single factor effects on PSII performance and their interactions could be explained by parallel adjustments of Vcmax, Jmax and leaf nitrogen in combination. Despite the highly variable natural environment, the OJIP-test was very robust in detecting the impacts of T, D, CO2 and their interactions.This study demonstrates that future climate will affect fundamental plant physiological processes in a way that is not predictable from single factor treatments. The interaction effects that were observed depended upon both the growth strategy of the species considered, and their ability to adjust during drought and rewetting periods. © 2011 Elsevier GmbH.&quot;,&quot;publisher&quot;:&quot;Elsevier GmbH&quot;,&quot;issue&quot;:&quot;13&quot;,&quot;volume&quot;:&quot;168&quot;},&quot;isTemporary&quot;:false}]},{&quot;citationID&quot;:&quot;MENDELEY_CITATION_855d9008-f0c7-41a6-8aca-4004c78ddd60&quot;,&quot;properties&quot;:{&quot;noteIndex&quot;:0},&quot;isEdited&quot;:false,&quot;manualOverride&quot;:{&quot;isManuallyOverridden&quot;:true,&quot;citeprocText&quot;:&quot;(Stefanski et al., 2020)&quot;,&quot;manualOverrideText&quot;:&quot;Stefanski et al., 2020;&quot;},&quot;citationTag&quot;:&quot;MENDELEY_CITATION_v3_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&quot;,&quot;citationItems&quot;:[{&quot;id&quot;:&quot;89d489d6-4662-3284-9730-12c4321b837d&quot;,&quot;itemData&quot;:{&quot;type&quot;:&quot;article-journal&quot;,&quot;id&quot;:&quot;89d489d6-4662-3284-9730-12c4321b837d&quot;,&quot;title&quot;:&quot;Surprising lack of sensitivity of biochemical limitation of photosynthesis of nine tree species to open-air experimental warming and reduced rainfall in a southern boreal forest&quot;,&quot;author&quot;:[{&quot;family&quot;:&quot;Stefanski&quot;,&quot;given&quot;:&quot;Artur&quot;,&quot;parse-names&quot;:false,&quot;dropping-particle&quot;:&quot;&quot;,&quot;non-dropping-particle&quot;:&quot;&quot;},{&quot;family&quot;:&quot;Bermudez&quot;,&quot;given&quot;:&quot;Raimundo&quot;,&quot;parse-names&quot;:false,&quot;dropping-particle&quot;:&quot;&quot;,&quot;non-dropping-particle&quot;:&quot;&quot;},{&quot;family&quot;:&quot;Sendall&quot;,&quot;given&quot;:&quot;Kerrie M.&quot;,&quot;parse-names&quot;:false,&quot;dropping-particle&quot;:&quot;&quot;,&quot;non-dropping-particle&quot;:&quot;&quot;},{&quot;family&quot;:&quot;Montgomery&quot;,&quot;given&quot;:&quot;Rebecca A.&quot;,&quot;parse-names&quot;:false,&quot;dropping-particle&quot;:&quot;&quot;,&quot;non-dropping-particle&quot;:&quot;&quot;},{&quot;family&quot;:&quot;Reich&quot;,&quot;given&quot;:&quot;Peter B.&quot;,&quot;parse-names&quot;:false,&quot;dropping-particle&quot;:&quot;&quot;,&quot;non-dropping-particle&quot;:&quot;&quot;}],&quot;container-title&quot;:&quot;Global Change Biology&quot;,&quot;container-title-short&quot;:&quot;Glob Chang Biol&quot;,&quot;DOI&quot;:&quot;10.1111/gcb.14805&quot;,&quot;ISSN&quot;:&quot;13652486&quot;,&quot;PMID&quot;:&quot;31437334&quot;,&quot;issued&quot;:{&quot;date-parts&quot;:[[2020,2,1]]},&quot;page&quot;:&quot;746-759&quot;,&quot;abstract&quot;:&quot;Photosynthetic biochemical limitation parameters (i.e., Vcmax, Jmax and Jmax:Vcmax ratio) are sensitive to temperature and water availability, but whether these parameters in cold climate species at biome ecotones are positively or negatively influenced by projected changes in global temperature and water availability remains uncertain. Prior exploration of this question has largely involved greenhouse based short-term manipulative studies with mixed results in terms of direction and magnitude of responses. To address this question in a more realistic context, we examined the effects of increased temperature and rainfall reduction on the biochemical limitations of photosynthesis using a long-term chamber-less manipulative experiment located in northern Minnesota, USA. Nine tree species from the boreal-temperate ecotone were grown in natural neighborhoods under ambient and elevated (+3.4°C) growing season temperatures and ambient or reduced (≈40% of rainfall removed) summer rainfall. Apparent rubisco carboxylation and RuBP regeneration standardized to 25°C (Vcmax25°C and Jmax25°C, respectively) were estimated based on ACi curves measured in situ over three growing seasons. Our primary objective was to test whether species would downregulate Vcmax25°C and Jmax25°C in response to warming and reduced rainfall, with such responses expected to be greatest in species with the coldest and most humid native ranges, respectively. These hypotheses were not supported, as there were no overall main treatment effects on Vcmax25°C or Jmax25°C (p &gt;.14). However, Jmax:Vcmax ratio decreased significantly with warming (p =.0178), whereas interactions between warming and rainfall reduction on the Jmax25°C to Vcmax25°C ratio were not significant. The insensitivity of photosynthetic parameters to warming contrasts with many prior studies done under larger temperature differentials and often fixed daytime temperatures. In sum, plants growing in relatively realistic conditions under naturally varying temperatures and soil moisture levels were remarkably insensitive in terms of their Jmax25°C and Vcmax25°C when grown at elevated temperatures, reduced rainfall, or both combined.&quot;,&quot;publisher&quot;:&quot;Blackwell Publishing Ltd&quot;,&quot;issue&quot;:&quot;2&quot;,&quot;volume&quot;:&quot;26&quot;},&quot;isTemporary&quot;:false}]},{&quot;citationID&quot;:&quot;MENDELEY_CITATION_56cbc0fc-5ae3-4c36-af43-e0b88865ebc6&quot;,&quot;properties&quot;:{&quot;noteIndex&quot;:0},&quot;isEdited&quot;:false,&quot;manualOverride&quot;:{&quot;isManuallyOverridden&quot;:true,&quot;citeprocText&quot;:&quot;(Sperlich et al., 2016)&quot;,&quot;manualOverrideText&quot;:&quot;Sperlich et al., 2016)&quot;},&quot;citationTag&quot;:&quot;MENDELEY_CITATION_v3_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&quot;,&quot;citationItems&quot;:[{&quot;id&quot;:&quot;735adecf-71fe-37b9-aa17-686e9bcdfadd&quot;,&quot;itemData&quot;:{&quot;type&quot;:&quot;article-journal&quot;,&quot;id&quot;:&quot;735adecf-71fe-37b9-aa17-686e9bcdfadd&quot;,&quot;title&quot;:&quot;Balance between carbon gain and loss under long-term drought: Impacts on foliar respiration and photosynthesis in Quercus ilex L&quot;,&quot;author&quot;:[{&quot;family&quot;:&quot;Sperlich&quot;,&quot;given&quot;:&quot;D.&quot;,&quot;parse-names&quot;:false,&quot;dropping-particle&quot;:&quot;&quot;,&quot;non-dropping-particle&quot;:&quot;&quot;},{&quot;family&quot;:&quot;Barbeta&quot;,&quot;given&quot;:&quot;A.&quot;,&quot;parse-names&quot;:false,&quot;dropping-particle&quot;:&quot;&quot;,&quot;non-dropping-particle&quot;:&quot;&quot;},{&quot;family&quot;:&quot;Ogaya&quot;,&quot;given&quot;:&quot;R.&quot;,&quot;parse-names&quot;:false,&quot;dropping-particle&quot;:&quot;&quot;,&quot;non-dropping-particle&quot;:&quot;&quot;},{&quot;family&quot;:&quot;Sabaté&quot;,&quot;given&quot;:&quot;S.&quot;,&quot;parse-names&quot;:false,&quot;dropping-particle&quot;:&quot;&quot;,&quot;non-dropping-particle&quot;:&quot;&quot;},{&quot;family&quot;:&quot;Peñuelas&quot;,&quot;given&quot;:&quot;J.&quot;,&quot;parse-names&quot;:false,&quot;dropping-particle&quot;:&quot;&quot;,&quot;non-dropping-particle&quot;:&quot;&quot;}],&quot;container-title&quot;:&quot;Journal of Experimental Botany&quot;,&quot;container-title-short&quot;:&quot;J Exp Bot&quot;,&quot;DOI&quot;:&quot;10.1093/jxb/erv492&quot;,&quot;ISSN&quot;:&quot;14602431&quot;,&quot;PMID&quot;:&quot;26552882&quot;,&quot;issued&quot;:{&quot;date-parts&quot;:[[2016,2,1]]},&quot;page&quot;:&quot;821-833&quot;,&quot;abstract&quot;:&quot;Terrestrial carbon exchange is a key process of the global carbon cycle consisting of a delicate balance between photosynthetic carbon uptake and respiratory release. We have, however, a limited understanding how long-term decreases in precipitation induced by climate change affect the boundaries and mechanisms of photosynthesis and respiration. We examined the seasonality of photosynthetic and respiratory traits and evaluated the adaptive mechanism of the foliar carbon balance of Quercus ilex L. experiencing a long-term rainfall-exclusion experiment. Day respiration (R d) but not night respiration (R n) was generally higher in the drought treatment leading to an increased R d/R n ratio. The limitation of mesophyll conductance (g m) on photosynthesis was generally stronger than stomatal limitation (g s) in the drought treatment, reflected in a lower g m/g s ratio. The peak photosynthetic activity in the drought treatment occurred in an atypical favourable summer in parallel with lower R d/R n and higher g m/g s ratios. The plant carbon balance was thus strongly improved through: (i) higher photosynthetic rates induced by g m; and (ii) decreased carbon losses mediated by R d. Interestingly, photosynthetic potentials (V c,max, J max, and TPU) were not affected by the drought treatment, suggesting a dampening effect on the biochemical level in the long term. In summary, the trees experiencing a 14-year-long drought treatment adapted through higher plasticity in photosynthetic and respiratory traits, so that eventually the atypical favourable growth period was exploited more efficiently.&quot;,&quot;publisher&quot;:&quot;Oxford University Press&quot;,&quot;issue&quot;:&quot;3&quot;,&quot;volume&quot;:&quot;67&quot;},&quot;isTemporary&quot;:false}]},{&quot;citationID&quot;:&quot;MENDELEY_CITATION_8fcc0553-e1ec-4e95-8cfe-08ae78666dbd&quot;,&quot;properties&quot;:{&quot;noteIndex&quot;:0},&quot;isEdited&quot;:false,&quot;manualOverride&quot;:{&quot;citeprocText&quot;:&quot;(Takagi, 1994)&quot;,&quot;isManuallyOverridden&quot;:true,&quot;manualOverrideText&quot;:&quot;Takagi, 1994&quot;},&quot;citationTag&quot;:&quot;MENDELEY_CITATION_v3_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&quot;,&quot;citationItems&quot;:[{&quot;id&quot;:&quot;46127115-17bf-38a6-a890-bbc6a4195450&quot;,&quot;itemData&quot;:{&quot;author&quot;:[{&quot;dropping-particle&quot;:&quot;&quot;,&quot;family&quot;:&quot;Takagi&quot;,&quot;given&quot;:&quot;Hideaki&quot;,&quot;non-dropping-particle&quot;:&quot;&quot;,&quot;parse-names&quot;:false,&quot;suffix&quot;:&quot;&quot;}],&quot;container-title&quot;:&quot;Horticulture in Japan&quot;,&quot;editor&quot;:[{&quot;dropping-particle&quot;:&quot;&quot;,&quot;family&quot;:&quot;XXIVth International Horticultural Congress Publication Committee&quot;,&quot;given&quot;:&quot;&quot;,&quot;non-dropping-particle&quot;:&quot;&quot;,&quot;parse-names&quot;:false,&quot;suffix&quot;:&quot;&quot;}],&quot;id&quot;:&quot;46127115-17bf-38a6-a890-bbc6a4195450&quot;,&quot;issued&quot;:{&quot;date-parts&quot;:[[&quot;1994&quot;]]},&quot;page&quot;:&quot;111-112&quot;,&quot;publisher&quot;:&quot;Asakura Publishing Co.&quot;,&quot;title&quot;:&quot;Vegetables peculiar to Japan&quot;,&quot;type&quot;:&quot;chapter&quot;,&quot;container-title-short&quot;:&quot;&quot;},&quot;uris&quot;:[&quot;http://www.mendeley.com/documents/?uuid=aab9c1dc-a24a-4e9d-84ff-b0c4cc69e95e&quot;],&quot;isTemporary&quot;:false,&quot;legacyDesktopId&quot;:&quot;aab9c1dc-a24a-4e9d-84ff-b0c4cc69e95e&quot;}]},{&quot;citationID&quot;:&quot;MENDELEY_CITATION_d73b4369-858a-4d62-b44d-595cf386f5b1&quot;,&quot;properties&quot;:{&quot;noteIndex&quot;:0},&quot;isEdited&quot;:false,&quot;manualOverride&quot;:{&quot;citeprocText&quot;:&quot;(Imahori et al., 2007)&quot;,&quot;isManuallyOverridden&quot;:true,&quot;manualOverrideText&quot;:&quot;Imahori et al., 2007&quot;},&quot;citationTag&quot;:&quot;MENDELEY_CITATION_v3_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&quot;,&quot;citationItems&quot;:[{&quot;id&quot;:&quot;cdb4baf3-3f3a-321d-adf6-886b15f884e5&quot;,&quot;itemData&quot;:{&quot;DOI&quot;:&quot;10.1016/j.postharvbio.2007.04.008&quot;,&quot;ISSN&quot;:&quot;09255214&quot;,&quot;abstract&quot;:&quot;Harvested leaves of Chinese chives were stored in air + 10, 20 or 30% CO2, or air for 7 days at 20 °C to determine the effects of CO2-enriched atmospheres on their physiology and quality. Leaf yellowing was visible at day 5 in air, whereas CO2 enrichment delayed yellowing and retarded chlorophyll and protein degradation that accompanied leaf senescence. At 30% CO2, undesirable off-odors were induced, presumably due to accumulation of ethanol in the tissue. The ethanol contents did not change during storage in leaves exposed to 10 or 20% CO2, or air, while the content in leaves exposed to 30% CO2 significantly increased. However, CO2 enrichment did not significantly influence acetaldehyde concentrations for the leaves. Alcohol dehydrogenase (ADH) activity increased in leaves exposed to 10 or 20% CO2, while its activity in leaves exposed to 30% CO2 was slightly higher than that of the control. Succinate dehydrogenase (SDH) activity greatly decreased in leaves exposed to 30% CO2, while its activity in leaves exposed to 10 or 20% CO2 only decreased slightly. The content of pyruvate increased in leaves exposed to 30% CO2, while its concentration in leaves exposed to 10 or 20% CO2 was slightly higher than that of the controls. Thus, our results indicate that it would be necessary to keep Chinese chives at 20 °C because of a lack of refrigeration in the distribution system, or in a modified atmosphere package designed to develop an optimum atmosphere during retail display, and suggest a potential for using CO2-enriched atmospheres at higher temperatures to help maintain quality. © 2007 Elsevier B.V. All rights reserved.&quot;,&quot;author&quot;:[{&quot;dropping-particle&quot;:&quot;&quot;,&quot;family&quot;:&quot;Imahori&quot;,&quot;given&quot;:&quot;Yoshihiro&quot;,&quot;non-dropping-particle&quot;:&quot;&quot;,&quot;parse-names&quot;:false,&quot;suffix&quot;:&quot;&quot;},{&quot;dropping-particle&quot;:&quot;&quot;,&quot;family&quot;:&quot;Suzuki&quot;,&quot;given&quot;:&quot;Yoshitaka&quot;,&quot;non-dropping-particle&quot;:&quot;&quot;,&quot;parse-names&quot;:false,&quot;suffix&quot;:&quot;&quot;},{&quot;dropping-particle&quot;:&quot;&quot;,&quot;family&quot;:&quot;Kawagishi&quot;,&quot;given&quot;:&quot;Minako&quot;,&quot;non-dropping-particle&quot;:&quot;&quot;,&quot;parse-names&quot;:false,&quot;suffix&quot;:&quot;&quot;},{&quot;dropping-particle&quot;:&quot;&quot;,&quot;family&quot;:&quot;Ishimaru&quot;,&quot;given&quot;:&quot;Megumi&quot;,&quot;non-dropping-particle&quot;:&quot;&quot;,&quot;parse-names&quot;:false,&quot;suffix&quot;:&quot;&quot;},{&quot;dropping-particle&quot;:&quot;&quot;,&quot;family&quot;:&quot;Ueda&quot;,&quot;given&quot;:&quot;Yoshinori&quot;,&quot;non-dropping-particle&quot;:&quot;&quot;,&quot;parse-names&quot;:false,&quot;suffix&quot;:&quot;&quot;},{&quot;dropping-particle&quot;:&quot;&quot;,&quot;family&quot;:&quot;Chachin&quot;,&quot;given&quot;:&quot;Kazuo&quot;,&quot;non-dropping-particle&quot;:&quot;&quot;,&quot;parse-names&quot;:false,&quot;suffix&quot;:&quot;&quot;}],&quot;container-title&quot;:&quot;Postharvest Biology and Technology&quot;,&quot;id&quot;:&quot;cdb4baf3-3f3a-321d-adf6-886b15f884e5&quot;,&quot;issue&quot;:&quot;2&quot;,&quot;issued&quot;:{&quot;date-parts&quot;:[[&quot;2007&quot;]]},&quot;page&quot;:&quot;160-166&quot;,&quot;title&quot;:&quot;Physiological responses and quality attributes of Chinese chive leaves exposed to CO2-enriched atmospheres&quot;,&quot;type&quot;:&quot;article-journal&quot;,&quot;volume&quot;:&quot;46&quot;,&quot;container-title-short&quot;:&quot;Postharvest Biol Technol&quot;},&quot;uris&quot;:[&quot;http://www.mendeley.com/documents/?uuid=d033f75c-f81b-4726-9582-9b1a5598c3d2&quot;],&quot;isTemporary&quot;:false,&quot;legacyDesktopId&quot;:&quot;d033f75c-f81b-4726-9582-9b1a5598c3d2&quot;}]},{&quot;citationID&quot;:&quot;MENDELEY_CITATION_0a99e169-659a-4b02-a6cc-29916280bc47&quot;,&quot;properties&quot;:{&quot;noteIndex&quot;:0},&quot;isEdited&quot;:false,&quot;manualOverride&quot;:{&quot;isManuallyOverridden&quot;:true,&quot;citeprocText&quot;:&quot;(Topp, 1980)&quot;,&quot;manualOverrideText&quot;:&quot;Topp (1980&quot;},&quot;citationTag&quot;:&quot;MENDELEY_CITATION_v3_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&quot;,&quot;citationItems&quot;:[{&quot;id&quot;:&quot;6fc40d2a-79ad-354d-b690-57b78a68e8a9&quot;,&quot;itemData&quot;:{&quot;type&quot;:&quot;report&quot;,&quot;id&quot;:&quot;6fc40d2a-79ad-354d-b690-57b78a68e8a9&quot;,&quot;title&quot;:&quot;Electromagnetic Determination of Soil Water Content: Measurements in Coaxial Transmission Lines&quot;,&quot;author&quot;:[{&quot;family&quot;:&quot;Topp&quot;,&quot;given&quot;:&quot;G C&quot;,&quot;parse-names&quot;:false,&quot;dropping-particle&quot;:&quot;&quot;,&quot;non-dropping-particle&quot;:&quot;&quot;}],&quot;ISBN&quot;:&quot;00431397/80/009&quot;,&quot;issued&quot;:{&quot;date-parts&quot;:[[1980]]},&quot;number-of-pages&quot;:&quot;574-582&quot;,&quot;issue&quot;:&quot;3&quot;,&quot;volume&quot;:&quot;16&quot;,&quot;container-title-short&quot;:&quot;&quot;},&quot;isTemporary&quot;:false}]},{&quot;citationID&quot;:&quot;MENDELEY_CITATION_c2a1b512-2a05-4159-a53a-6faa2c8a6168&quot;,&quot;properties&quot;:{&quot;noteIndex&quot;:0},&quot;isEdited&quot;:false,&quot;manualOverride&quot;:{&quot;isManuallyOverridden&quot;:true,&quot;citeprocText&quot;:&quot;(Kaneko et al., 2022)&quot;,&quot;manualOverrideText&quot;:&quot;(Kaneko et al., 2022; &quot;},&quot;citationTag&quot;:&quot;MENDELEY_CITATION_v3_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&quot;,&quot;citationItems&quot;:[{&quot;id&quot;:&quot;8a3c33a2-916f-36b7-b1e5-e3fa63fadab6&quot;,&quot;itemData&quot;:{&quot;type&quot;:&quot;article-journal&quot;,&quot;id&quot;:&quot;8a3c33a2-916f-36b7-b1e5-e3fa63fadab6&quot;,&quot;title&quot;:&quot;A canopy photosynthesis model based on a highly generalizable artificial neural network incorporated with a mechanistic understanding of single-leaf photosynthesis&quot;,&quot;author&quot;:[{&quot;family&quot;:&quot;Kaneko&quot;,&quot;given&quot;:&quot;Takahiro&quot;,&quot;parse-names&quot;:false,&quot;dropping-particle&quot;:&quot;&quot;,&quot;non-dropping-particle&quot;:&quot;&quot;},{&quot;family&quot;:&quot;Nomura&quot;,&quot;given&quot;:&quot;Koichi&quot;,&quot;parse-names&quot;:false,&quot;dropping-particle&quot;:&quot;&quot;,&quot;non-dropping-particle&quot;:&quot;&quot;},{&quot;family&quot;:&quot;Yasutake&quot;,&quot;given&quot;:&quot;Daisuke&quot;,&quot;parse-names&quot;:false,&quot;dropping-particle&quot;:&quot;&quot;,&quot;non-dropping-particle&quot;:&quot;&quot;},{&quot;family&quot;:&quot;Iwao&quot;,&quot;given&quot;:&quot;Tadashige&quot;,&quot;parse-names&quot;:false,&quot;dropping-particle&quot;:&quot;&quot;,&quot;non-dropping-particle&quot;:&quot;&quot;},{&quot;family&quot;:&quot;Okayasu&quot;,&quot;given&quot;:&quot;Takashi&quot;,&quot;parse-names&quot;:false,&quot;dropping-particle&quot;:&quot;&quot;,&quot;non-dropping-particle&quot;:&quot;&quot;},{&quot;family&quot;:&quot;Ozaki&quot;,&quot;given&quot;:&quot;Yukio&quot;,&quot;parse-names&quot;:false,&quot;dropping-particle&quot;:&quot;&quot;,&quot;non-dropping-particle&quot;:&quot;&quot;},{&quot;family&quot;:&quot;Mori&quot;,&quot;given&quot;:&quot;Makito&quot;,&quot;parse-names&quot;:false,&quot;dropping-particle&quot;:&quot;&quot;,&quot;non-dropping-particle&quot;:&quot;&quot;},{&quot;family&quot;:&quot;Hirota&quot;,&quot;given&quot;:&quot;Tomoyoshi&quot;,&quot;parse-names&quot;:false,&quot;dropping-particle&quot;:&quot;&quot;,&quot;non-dropping-particle&quot;:&quot;&quot;},{&quot;family&quot;:&quot;Kitano&quot;,&quot;given&quot;:&quot;Masaharu&quot;,&quot;parse-names&quot;:false,&quot;dropping-particle&quot;:&quot;&quot;,&quot;non-dropping-particle&quot;:&quot;&quot;}],&quot;container-title&quot;:&quot;Agricultural and Forest Meteorology&quot;,&quot;container-title-short&quot;:&quot;Agric For Meteorol&quot;,&quot;DOI&quot;:&quot;10.1016/j.agrformet.2022.109036&quot;,&quot;ISSN&quot;:&quot;01681923&quot;,&quot;URL&quot;:&quot;https://linkinghub.elsevier.com/retrieve/pii/S0168192322002258&quot;,&quot;issued&quot;:{&quot;date-parts&quot;:[[2022,8]]},&quot;page&quot;:&quot;109036&quot;,&quot;volume&quot;:&quot;323&quot;},&quot;isTemporary&quot;:false}]},{&quot;citationID&quot;:&quot;MENDELEY_CITATION_ebfc7d5f-9a9c-49e9-ae4e-e6fd9d409a45&quot;,&quot;properties&quot;:{&quot;noteIndex&quot;:0},&quot;isEdited&quot;:false,&quot;manualOverride&quot;:{&quot;isManuallyOverridden&quot;:true,&quot;citeprocText&quot;:&quot;(Nomura et al., 2023)&quot;,&quot;manualOverrideText&quot;:&quot;Nomura et al., 2023)&quot;},&quot;citationTag&quot;:&quot;MENDELEY_CITATION_v3_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&quot;,&quot;citationItems&quot;:[{&quot;id&quot;:&quot;01ebc7d8-56d2-3d75-872a-968a713b6784&quot;,&quot;itemData&quot;:{&quot;type&quot;:&quot;article-journal&quot;,&quot;id&quot;:&quot;01ebc7d8-56d2-3d75-872a-968a713b6784&quot;,&quot;title&quot;:&quot;Hybrid AI model for estimating the canopy photosynthesis of eggplants&quot;,&quot;author&quot;:[{&quot;family&quot;:&quot;Nomura&quot;,&quot;given&quot;:&quot;Koichi&quot;,&quot;parse-names&quot;:false,&quot;dropping-particle&quot;:&quot;&quot;,&quot;non-dropping-particle&quot;:&quot;&quot;},{&quot;family&quot;:&quot;Kaneko&quot;,&quot;given&quot;:&quot;Takahiro&quot;,&quot;parse-names&quot;:false,&quot;dropping-particle&quot;:&quot;&quot;,&quot;non-dropping-particle&quot;:&quot;&quot;},{&quot;family&quot;:&quot;Iwao&quot;,&quot;given&quot;:&quot;Tadashige&quot;,&quot;parse-names&quot;:false,&quot;dropping-particle&quot;:&quot;&quot;,&quot;non-dropping-particle&quot;:&quot;&quot;},{&quot;family&quot;:&quot;Kitayama&quot;,&quot;given&quot;:&quot;Mizuho&quot;,&quot;parse-names&quot;:false,&quot;dropping-particle&quot;:&quot;&quot;,&quot;non-dropping-particle&quot;:&quot;&quot;},{&quot;family&quot;:&quot;Goto&quot;,&quot;given&quot;:&quot;Yudai&quot;,&quot;parse-names&quot;:false,&quot;dropping-particle&quot;:&quot;&quot;,&quot;non-dropping-particle&quot;:&quot;&quot;},{&quot;family&quot;:&quot;Kitano&quot;,&quot;given&quot;:&quot;Masaharu&quot;,&quot;parse-names&quot;:false,&quot;dropping-particle&quot;:&quot;&quot;,&quot;non-dropping-particle&quot;:&quot;&quot;}],&quot;container-title&quot;:&quot;Photosynthesis Research&quot;,&quot;container-title-short&quot;:&quot;Photosynth Res&quot;,&quot;DOI&quot;:&quot;10.1007/s11120-022-00974-z&quot;,&quot;ISSN&quot;:&quot;15735079&quot;,&quot;PMID&quot;:&quot;36306003&quot;,&quot;issued&quot;:{&quot;date-parts&quot;:[[2023,1,1]]},&quot;page&quot;:&quot;77-92&quot;,&quot;abstract&quot;:&quot;Modern models for estimating canopy photosynthetic rates (Ac) can be broadly classified into two categories, namely, process-based mechanistic models and artificial intelligence (AI) models, each category having unique strengths (i.e., process-based models have generalizability to a wide range of situations, and AI models can reproduce a complex process using data without prior knowledge about the underlying mechanism). To exploit the strengths of both categories of models, a novel “hybrid” canopy photosynthesis model that combines process-based models with an AI model was proposed. In the proposed hybrid model, process-based models for single-leaf photosynthesis and image analysis first transform raw inputs (environmental data and canopy images) into the single-leaf photosynthetic rate (AL) and effective leaf area index (Lc)), after which AL and Lc are fed into an artificial neural network (ANN) model to predict Ac. The hybrid model successfully predicted the diurnal cycles of Ac of an eggplant canopy even with a small training dataset and successfully reproduced a typical Ac response to changes in the CO2 concentration outside the range of the training data. The proposed hybrid AI model can provide an effective means to estimate Ac in actual crop fields, where obtaining a large amount of training data is difficult.&quot;,&quot;publisher&quot;:&quot;Springer Science and Business Media B.V.&quot;,&quot;issue&quot;:&quot;1&quot;,&quot;volume&quot;:&quot;155&quot;},&quot;isTemporary&quot;:false}]},{&quot;citationID&quot;:&quot;MENDELEY_CITATION_4fa14f65-3d2c-465e-bdab-00f9851feb0d&quot;,&quot;properties&quot;:{&quot;noteIndex&quot;:0},&quot;isEdited&quot;:false,&quot;manualOverride&quot;:{&quot;isManuallyOverridden&quot;:false,&quot;citeprocText&quot;:&quot;(Farquhar et al., 1980)&quot;,&quot;manualOverrideText&quot;:&quot;&quot;},&quot;citationTag&quot;:&quot;MENDELEY_CITATION_v3_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&quot;,&quot;citationItems&quot;:[{&quot;id&quot;:&quot;4d854a87-ab06-3a2a-87c1-cea99d49de77&quot;,&quot;itemData&quot;:{&quot;type&quot;:&quot;article-journal&quot;,&quot;id&quot;:&quot;4d854a87-ab06-3a2a-87c1-cea99d49de77&quot;,&quot;title&quot;:&quot;A biochemical model of photosynthetic CO2 assimilation in leaves of C3 species&quot;,&quot;author&quot;:[{&quot;family&quot;:&quot;Farquhar&quot;,&quot;given&quot;:&quot;G D&quot;,&quot;parse-names&quot;:false,&quot;dropping-particle&quot;:&quot;&quot;,&quot;non-dropping-particle&quot;:&quot;&quot;},{&quot;family&quot;:&quot;Caemmerer&quot;,&quot;given&quot;:&quot;S&quot;,&quot;parse-names&quot;:false,&quot;dropping-particle&quot;:&quot;&quot;,&quot;non-dropping-particle&quot;:&quot;von&quot;},{&quot;family&quot;:&quot;Berry&quot;,&quot;given&quot;:&quot;J A&quot;,&quot;parse-names&quot;:false,&quot;dropping-particle&quot;:&quot;&quot;,&quot;non-dropping-particle&quot;:&quot;&quot;}],&quot;container-title&quot;:&quot;Planta&quot;,&quot;container-title-short&quot;:&quot;Planta&quot;,&quot;URL&quot;:&quot;https://link.springer.com/article/10.1007/BF00386231%0Apapers3://publication/doi/10.1007/BF00386231&quot;,&quot;issued&quot;:{&quot;date-parts&quot;:[[1980]]},&quot;page&quot;:&quot;78-90&quot;,&quot;abstract&quot;:&quot;Various aspects of the biochemistry of photosynthetic carbon assimilation in C3plants are integrated into a form compatible with studies of gas exchange in leaves. These aspects include the kinetic...&quot;,&quot;issue&quot;:&quot;1&quot;,&quot;volume&quot;:&quot;149&quot;},&quot;isTemporary&quot;:false}]},{&quot;citationID&quot;:&quot;MENDELEY_CITATION_776c8b4d-b7e0-40cd-86fa-e1f164380711&quot;,&quot;properties&quot;:{&quot;noteIndex&quot;:0},&quot;isEdited&quot;:false,&quot;manualOverride&quot;:{&quot;isManuallyOverridden&quot;:false,&quot;citeprocText&quot;:&quot;(Medlyn et al., 2011)&quot;,&quot;manualOverrideText&quot;:&quot;&quot;},&quot;citationTag&quot;:&quot;MENDELEY_CITATION_v3_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&quot;,&quot;citationItems&quot;:[{&quot;id&quot;:&quot;774b6a96-849f-3675-acb4-59e5c8997d0b&quot;,&quot;itemData&quot;:{&quot;type&quot;:&quot;article-journal&quot;,&quot;id&quot;:&quot;774b6a96-849f-3675-acb4-59e5c8997d0b&quot;,&quot;title&quot;:&quot;Reconciling the optimal and empirical approaches to modelling stomatal conductance&quot;,&quot;author&quot;:[{&quot;family&quot;:&quot;Medlyn&quot;,&quot;given&quot;:&quot;Belinda E.&quot;,&quot;parse-names&quot;:false,&quot;dropping-particle&quot;:&quot;&quot;,&quot;non-dropping-particle&quot;:&quot;&quot;},{&quot;family&quot;:&quot;Duursma&quot;,&quot;given&quot;:&quot;Remko A.&quot;,&quot;parse-names&quot;:false,&quot;dropping-particle&quot;:&quot;&quot;,&quot;non-dropping-particle&quot;:&quot;&quot;},{&quot;family&quot;:&quot;Eamus&quot;,&quot;given&quot;:&quot;Derek&quot;,&quot;parse-names&quot;:false,&quot;dropping-particle&quot;:&quot;&quot;,&quot;non-dropping-particle&quot;:&quot;&quot;},{&quot;family&quot;:&quot;Ellsworth&quot;,&quot;given&quot;:&quot;David S.&quot;,&quot;parse-names&quot;:false,&quot;dropping-particle&quot;:&quot;&quot;,&quot;non-dropping-particle&quot;:&quot;&quot;},{&quot;family&quot;:&quot;Prentice&quot;,&quot;given&quot;:&quot;I. Colin&quot;,&quot;parse-names&quot;:false,&quot;dropping-particle&quot;:&quot;&quot;,&quot;non-dropping-particle&quot;:&quot;&quot;},{&quot;family&quot;:&quot;Barton&quot;,&quot;given&quot;:&quot;Craig V.M.&quot;,&quot;parse-names&quot;:false,&quot;dropping-particle&quot;:&quot;&quot;,&quot;non-dropping-particle&quot;:&quot;&quot;},{&quot;family&quot;:&quot;Crous&quot;,&quot;given&quot;:&quot;Kristine Y.&quot;,&quot;parse-names&quot;:false,&quot;dropping-particle&quot;:&quot;&quot;,&quot;non-dropping-particle&quot;:&quot;&quot;},{&quot;family&quot;:&quot;Angelis&quot;,&quot;given&quot;:&quot;Paolo&quot;,&quot;parse-names&quot;:false,&quot;dropping-particle&quot;:&quot;&quot;,&quot;non-dropping-particle&quot;:&quot;De&quot;},{&quot;family&quot;:&quot;Freeman&quot;,&quot;given&quot;:&quot;Michael&quot;,&quot;parse-names&quot;:false,&quot;dropping-particle&quot;:&quot;&quot;,&quot;non-dropping-particle&quot;:&quot;&quot;},{&quot;family&quot;:&quot;Wingate&quot;,&quot;given&quot;:&quot;Lisa&quot;,&quot;parse-names&quot;:false,&quot;dropping-particle&quot;:&quot;&quot;,&quot;non-dropping-particle&quot;:&quot;&quot;}],&quot;container-title&quot;:&quot;Global Change Biology&quot;,&quot;container-title-short&quot;:&quot;Glob Chang Biol&quot;,&quot;DOI&quot;:&quot;10.1111/j.1365-2486.2010.02375.x&quot;,&quot;ISSN&quot;:&quot;13541013&quot;,&quot;issued&quot;:{&quot;date-parts&quot;:[[2011]]},&quot;page&quot;:&quot;2134-2144&quot;,&quot;abstract&quot;:&quot;Models of vegetation function are widely used to predict the effects of climate change on carbon, water and nutrient cycles of terrestrial ecosystems, and their feedbacks to climate. Stomatal conductance, the process that governs plant water use and carbon uptake, is fundamental to such models. In this paper, we reconcile two long-standing theories of stomatal conductance. The empirical approach, which is most commonly used in vegetation models, is phenomenological, based on experimental observations of stomatal behaviour in response to environmental conditions. The optimal approach is based on the theoretical argument that stomata should act to minimize the amount of water used per unit carbon gained. We reconcile these two approaches by showing that the theory of optimal stomatal conductance can be used to derive a model of stomatal conductance that is closely analogous to the empirical models. Consequently, we obtain a unified stomatal model which has a similar form to existing empirical models, but which now provides a theoretical interpretation for model parameter values. The key model parameter, g1, is predicted to increase with growth temperature and with the marginal water cost of carbon gain. The new model is fitted to a range of datasets ranging from tropical to boreal trees. The parameter g1 is shown to vary with growth temperature, as predicted, and also with plant functional type. The model is shown to correctly capture responses of stomatal conductance to changing atmospheric CO2, and thus can be used to test for stomatal acclimation to elevated CO2. The reconciliation of the optimal and empirical approaches to modelling stomatal conductance is important for global change biology because it provides a simple theoretical framework for analyzing, and simulating, the coupling between carbon and water cycles under environmental change. © 2011 Blackwell Publishing Ltd.&quot;,&quot;issue&quot;:&quot;6&quot;,&quot;volume&quot;:&quot;17&quot;},&quot;isTemporary&quot;:false}]},{&quot;citationID&quot;:&quot;MENDELEY_CITATION_a10849a3-8824-4397-9485-a5e4f11bb212&quot;,&quot;properties&quot;:{&quot;noteIndex&quot;:0},&quot;isEdited&quot;:false,&quot;manualOverride&quot;:{&quot;isManuallyOverridden&quot;:false,&quot;citeprocText&quot;:&quot;(Gaastra, 1959)&quot;,&quot;manualOverrideText&quot;:&quot;&quot;},&quot;citationTag&quot;:&quot;MENDELEY_CITATION_v3_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&quot;,&quot;citationItems&quot;:[{&quot;id&quot;:&quot;3516b659-2920-32c6-bf90-f6c27f782575&quot;,&quot;itemData&quot;:{&quot;type&quot;:&quot;thesis&quot;,&quot;id&quot;:&quot;3516b659-2920-32c6-bf90-f6c27f782575&quot;,&quot;title&quot;:&quot;Photosynthesis of crop plants as influenced by light, carbon dioxide, temperature, and stomatal diffusion resistance&quot;,&quot;author&quot;:[{&quot;family&quot;:&quot;Gaastra&quot;,&quot;given&quot;:&quot;P&quot;,&quot;parse-names&quot;:false,&quot;dropping-particle&quot;:&quot;&quot;,&quot;non-dropping-particle&quot;:&quot;&quot;}],&quot;container-title&quot;:&quot;Veenman&quot;,&quot;issued&quot;:{&quot;date-parts&quot;:[[1959]]},&quot;abstract&quot;:&quot;The effect was estimated of light intensity, leaf temperature, and C0 2 concentration on photosynthetic rate in leaves of crop plants. The potential capacities of photochemical and biochemical processes and of C0 2 transport were compared. Resistance to C0 2 transport in various parts of the pathway from external air to reaction centre in the chloroplasts was estimated in absolute units. This allowed quantitative comparison of micrometeorological and physiological effects on photosynthesis. C0 2 transport towards the leaf is affected by the sum of resistances in external air (r a ), stomata (r s ), and mesophyll cells (r m ). Since r m is usually larger than r s of open stomata, r m is probably an important yield determining factor. With adequate water-supply, transpiration depends on r s + r a , but not on r m . Therefore higher values of r s and lower values of r m favour the water balance of crops. With strong light and leaf temperature around 22°C, C0 2 saturation of photosynthesis was reached with C0 2 concentrations between 01 and 0.15 %. Techniques were described for accurate measurement of C0 2 and water vapour, leaf temperature, light intensity and diffusion resistance. The importance of different types of light bulbs for photosynthesis was evaluated, and much attention was paid to accurate assessment of effective C0 2 concentration in the air around leaves in assimilation chamb&quot;,&quot;publisher&quot;:&quot;Wageningen University&quot;,&quot;container-title-short&quot;:&quot;&quot;},&quot;isTemporary&quot;:false}]},{&quot;citationID&quot;:&quot;MENDELEY_CITATION_f5f19afb-a8c8-411b-a3c7-61bc01607efe&quot;,&quot;properties&quot;:{&quot;noteIndex&quot;:0},&quot;isEdited&quot;:false,&quot;manualOverride&quot;:{&quot;isManuallyOverridden&quot;:true,&quot;citeprocText&quot;:&quot;(Jones, 2013)&quot;,&quot;manualOverrideText&quot;:&quot;Jones, 2013;&quot;},&quot;citationTag&quot;:&quot;MENDELEY_CITATION_v3_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&quot;,&quot;citationItems&quot;:[{&quot;id&quot;:&quot;5f493cde-1565-3f62-ab22-e3444d53b44e&quot;,&quot;itemData&quot;:{&quot;type&quot;:&quot;book&quot;,&quot;id&quot;:&quot;5f493cde-1565-3f62-ab22-e3444d53b44e&quot;,&quot;title&quot;:&quot;Plants and Microclimate&quot;,&quot;author&quot;:[{&quot;family&quot;:&quot;Jones&quot;,&quot;given&quot;:&quot;Hamlyn G.&quot;,&quot;parse-names&quot;:false,&quot;dropping-particle&quot;:&quot;&quot;,&quot;non-dropping-particle&quot;:&quot;&quot;}],&quot;DOI&quot;:&quot;10.1017/CBO9780511845727&quot;,&quot;ISBN&quot;:&quot;9780511845727&quot;,&quot;URL&quot;:&quot;http://ebooks.cambridge.org/ref/id/CBO9780511845727&quot;,&quot;issued&quot;:{&quot;date-parts&quot;:[[2013]]},&quot;publisher-place&quot;:&quot;Cambridge&quot;,&quot;publisher&quot;:&quot;Cambridge University Press&quot;,&quot;container-title-short&quot;:&quot;&quot;},&quot;isTemporary&quot;:false}]},{&quot;citationID&quot;:&quot;MENDELEY_CITATION_2d12ddf1-a21a-47a9-bc04-1c299924c3f7&quot;,&quot;properties&quot;:{&quot;noteIndex&quot;:0},&quot;isEdited&quot;:false,&quot;manualOverride&quot;:{&quot;isManuallyOverridden&quot;:true,&quot;citeprocText&quot;:&quot;(Collatz et al., 1991)&quot;,&quot;manualOverrideText&quot;:&quot;Collatz et al., 1991)&quot;},&quot;citationTag&quot;:&quot;MENDELEY_CITATION_v3_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&quot;,&quot;citationItems&quot;:[{&quot;id&quot;:&quot;7678ee9c-91b1-371c-a6c5-e2847845263e&quot;,&quot;itemData&quot;:{&quot;type&quot;:&quot;article-journal&quot;,&quot;id&quot;:&quot;7678ee9c-91b1-371c-a6c5-e2847845263e&quot;,&quot;title&quot;:&quot;Physiological and environmental regulation of stomatal conductance, photosynthesis and transpiration: a model that includes a laminar boundary layer&quot;,&quot;author&quot;:[{&quot;family&quot;:&quot;Collatz&quot;,&quot;given&quot;:&quot;G. James&quot;,&quot;parse-names&quot;:false,&quot;dropping-particle&quot;:&quot;&quot;,&quot;non-dropping-particle&quot;:&quot;&quot;},{&quot;family&quot;:&quot;Ball&quot;,&quot;given&quot;:&quot;J. Timothy&quot;,&quot;parse-names&quot;:false,&quot;dropping-particle&quot;:&quot;&quot;,&quot;non-dropping-particle&quot;:&quot;&quot;},{&quot;family&quot;:&quot;Grivet&quot;,&quot;given&quot;:&quot;Cyril&quot;,&quot;parse-names&quot;:false,&quot;dropping-particle&quot;:&quot;&quot;,&quot;non-dropping-particle&quot;:&quot;&quot;},{&quot;family&quot;:&quot;Berry&quot;,&quot;given&quot;:&quot;Joseph A.&quot;,&quot;parse-names&quot;:false,&quot;dropping-particle&quot;:&quot;&quot;,&quot;non-dropping-particle&quot;:&quot;&quot;}],&quot;container-title&quot;:&quot;Agricultural and Forest Meteorology&quot;,&quot;container-title-short&quot;:&quot;Agric For Meteorol&quot;,&quot;DOI&quot;:&quot;10.1016/0168-1923(91)90002-8&quot;,&quot;ISSN&quot;:&quot;01681923&quot;,&quot;issued&quot;:{&quot;date-parts&quot;:[[1991]]},&quot;page&quot;:&quot;107-136&quot;,&quot;abstract&quot;:&quot;This paper presents a system of models for the simulation of gas and energy exchange of a leaf of a C3 plant in free air. The physiological processes are simulated by sub-models that: (a) give net photosynthesis (An) as a function of environmental and leaf parameters and stomatal conductance (gs); (b) give g, as a function of the concentration of CO2 and H2O in air at the leaf surface and the current rate of photosynthesis of the leaf. An energy balance and mass transport sub-model is used to couple the physiological processes through a variable boundary layer to the ambient environment. The models are based on theoretical and empirical analysis of gs, and An measured at the leaf level, and tests with intact attached leaves of soybeans show very good agreement between predicted and measured responses of gs and An over a wide range of leaf temperatures (20-35°C), CO2 concentrations (10-90 Pa), air to leaf water vapor deficits (0.5-3.7 kPa) and light intensities (100-2000 μmol m-2s-1). The combined models were used to simulate the responses of latent heat flux (λE) and gs for a soybean canopy for the course of an idealized summer day, using the 'big-leaf' approximation. Appropriate data are not yet available to provide a rigorous test of these simulations, but the response patterns are similar to field observations. These simulations show a pronounced midday depression of λE and gs at low or high values of boundary-layer conductance. Deterioration of plant water relations during midday has often been invoked to explain this common natural phenomenon, but the present models do not consider this possibility. Analysis of the model indicates that the simulated midday depression is, in part, the result of positive feedback mediated by the boundary layer. For example, a change in gs affects An and λE. As a consequence, the temperature, humidity and CO2 concentration of the air in the proximity of the stomata (e.g. the air at the leaf surface) change and these, in turn, affect gs. The simulations illustrate the possible significance of the boundary layer in mediating feedback loops which affect the regulation of stomatal conductance and λE. The simulations also examine the significance of changing the response properties of the photosynthetic component of the model by changing leaf protein content or the CO2 concentration of the atmosphere. © 1991.&quot;,&quot;issue&quot;:&quot;2-4&quot;,&quot;volume&quot;:&quot;54&quot;},&quot;isTemporary&quot;:false}]},{&quot;citationID&quot;:&quot;MENDELEY_CITATION_e36b7e31-4861-4b69-9c42-ff6bb77327f1&quot;,&quot;properties&quot;:{&quot;noteIndex&quot;:0},&quot;isEdited&quot;:false,&quot;manualOverride&quot;:{&quot;isManuallyOverridden&quot;:true,&quot;citeprocText&quot;:&quot;(Nomura et al., 2022)&quot;,&quot;manualOverrideText&quot;:&quot;Nomura et al. (2022&quot;},&quot;citationTag&quot;:&quot;MENDELEY_CITATION_v3_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&quot;,&quot;citationItems&quot;:[{&quot;id&quot;:&quot;ebef7219-3941-391a-9b36-06d38a25fb3c&quot;,&quot;itemData&quot;:{&quot;type&quot;:&quot;article-journal&quot;,&quot;id&quot;:&quot;ebef7219-3941-391a-9b36-06d38a25fb3c&quot;,&quot;title&quot;:&quot;Estimation of the Leaf Area Index, Leaf Fresh Weight, and Leaf Length of Chinese Chive (Allium tuberosum) Using Nadir-looking Photography in Combination with Allometric Relationships&quot;,&quot;author&quot;:[{&quot;family&quot;:&quot;Nomura&quot;,&quot;given&quot;:&quot;Koichi&quot;,&quot;parse-names&quot;:false,&quot;dropping-particle&quot;:&quot;&quot;,&quot;non-dropping-particle&quot;:&quot;&quot;},{&quot;family&quot;:&quot;Wada&quot;,&quot;given&quot;:&quot;Eriko&quot;,&quot;parse-names&quot;:false,&quot;dropping-particle&quot;:&quot;&quot;,&quot;non-dropping-particle&quot;:&quot;&quot;},{&quot;family&quot;:&quot;Saito&quot;,&quot;given&quot;:&quot;Masahiko&quot;,&quot;parse-names&quot;:false,&quot;dropping-particle&quot;:&quot;&quot;,&quot;non-dropping-particle&quot;:&quot;&quot;},{&quot;family&quot;:&quot;Yamasaki&quot;,&quot;given&quot;:&quot;Hiromi&quot;,&quot;parse-names&quot;:false,&quot;dropping-particle&quot;:&quot;&quot;,&quot;non-dropping-particle&quot;:&quot;&quot;},{&quot;family&quot;:&quot;Yasutake&quot;,&quot;given&quot;:&quot;Daisuke&quot;,&quot;parse-names&quot;:false,&quot;dropping-particle&quot;:&quot;&quot;,&quot;non-dropping-particle&quot;:&quot;&quot;},{&quot;family&quot;:&quot;Iwao&quot;,&quot;given&quot;:&quot;Tadashige&quot;,&quot;parse-names&quot;:false,&quot;dropping-particle&quot;:&quot;&quot;,&quot;non-dropping-particle&quot;:&quot;&quot;},{&quot;family&quot;:&quot;Tada&quot;,&quot;given&quot;:&quot;Ikunao&quot;,&quot;parse-names&quot;:false,&quot;dropping-particle&quot;:&quot;&quot;,&quot;non-dropping-particle&quot;:&quot;&quot;},{&quot;family&quot;:&quot;Yamazaki&quot;,&quot;given&quot;:&quot;Tomihiro&quot;,&quot;parse-names&quot;:false,&quot;dropping-particle&quot;:&quot;&quot;,&quot;non-dropping-particle&quot;:&quot;&quot;},{&quot;family&quot;:&quot;Kitano&quot;,&quot;given&quot;:&quot;Masaharu&quot;,&quot;parse-names&quot;:false,&quot;dropping-particle&quot;:&quot;&quot;,&quot;non-dropping-particle&quot;:&quot;&quot;}],&quot;container-title&quot;:&quot;HortScience&quot;,&quot;DOI&quot;:&quot;10.21273/HORTSCI16569-22&quot;,&quot;ISSN&quot;:&quot;23279834&quot;,&quot;issued&quot;:{&quot;date-parts&quot;:[[2022,7,1]]},&quot;page&quot;:&quot;777-784&quot;,&quot;abstract&quot;:&quot;In horticultural leafy vegetable production, continuously monitoring crop size indicators such as the leaf area index (LAI), leaf fresh weight (LFW), and leaf length (LL) is of practical value because these indicators are related to crop yields and harvest timing. The aim of this study was to develop a method that enables the continuous, automatic estimation of the LAI, LFW, and LL of a Chinese chive (Allium tuberosum) canopy by combining timelapse photography with allometric equations. LAI was estimated based on the gap fractions of nadir photographs (i.e., the fractions of nonleaf area), which were retrieved using the deep learning framework DeepLabv3+ with satisfactory accuracy (mean intersection over union, 0.71). This photographically estimated LAI (LAIphoto) corresponded well with the destructively measured LAI (LAIdest) (LAIphoto = 0.96LAIdest, R2 = 0.87). LAIphoto was then used as the input of allometric regression equations relating LAIphoto with LFW and LL. A power function (y = axb) fit the observed LAIphoto-LFW and LAIphoto-LL relationships well (R2 = 0.89 and 0.74, respectively). By combining nadir timelapse photography with the allometric equations, changes in the LFW and LL of a Chinese chive canopy were estimated successfully for a 9-month cultivation period. Our approach can replace time-consuming, labor-intensive manual measurements of these crop size indicators for Chinese chive and may be applicable to other crops with different parameter sets.&quot;,&quot;publisher&quot;:&quot;American Society for Horticultural Science&quot;,&quot;issue&quot;:&quot;7&quot;,&quot;volume&quot;:&quot;57&quot;,&quot;container-title-short&quot;:&quot;&quot;},&quot;isTemporary&quot;:false}]},{&quot;citationID&quot;:&quot;MENDELEY_CITATION_edc81592-84a3-4e1c-91d8-338cfeab7d54&quot;,&quot;properties&quot;:{&quot;noteIndex&quot;:0},&quot;isEdited&quot;:false,&quot;manualOverride&quot;:{&quot;isManuallyOverridden&quot;:true,&quot;citeprocText&quot;:&quot;(Nomura et al., 2022)&quot;,&quot;manualOverrideText&quot;:&quot;Nomura et al., 2022&quot;},&quot;citationTag&quot;:&quot;MENDELEY_CITATION_v3_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&quot;,&quot;citationItems&quot;:[{&quot;id&quot;:&quot;ebef7219-3941-391a-9b36-06d38a25fb3c&quot;,&quot;itemData&quot;:{&quot;type&quot;:&quot;article-journal&quot;,&quot;id&quot;:&quot;ebef7219-3941-391a-9b36-06d38a25fb3c&quot;,&quot;title&quot;:&quot;Estimation of the Leaf Area Index, Leaf Fresh Weight, and Leaf Length of Chinese Chive (Allium tuberosum) Using Nadir-looking Photography in Combination with Allometric Relationships&quot;,&quot;author&quot;:[{&quot;family&quot;:&quot;Nomura&quot;,&quot;given&quot;:&quot;Koichi&quot;,&quot;parse-names&quot;:false,&quot;dropping-particle&quot;:&quot;&quot;,&quot;non-dropping-particle&quot;:&quot;&quot;},{&quot;family&quot;:&quot;Wada&quot;,&quot;given&quot;:&quot;Eriko&quot;,&quot;parse-names&quot;:false,&quot;dropping-particle&quot;:&quot;&quot;,&quot;non-dropping-particle&quot;:&quot;&quot;},{&quot;family&quot;:&quot;Saito&quot;,&quot;given&quot;:&quot;Masahiko&quot;,&quot;parse-names&quot;:false,&quot;dropping-particle&quot;:&quot;&quot;,&quot;non-dropping-particle&quot;:&quot;&quot;},{&quot;family&quot;:&quot;Yamasaki&quot;,&quot;given&quot;:&quot;Hiromi&quot;,&quot;parse-names&quot;:false,&quot;dropping-particle&quot;:&quot;&quot;,&quot;non-dropping-particle&quot;:&quot;&quot;},{&quot;family&quot;:&quot;Yasutake&quot;,&quot;given&quot;:&quot;Daisuke&quot;,&quot;parse-names&quot;:false,&quot;dropping-particle&quot;:&quot;&quot;,&quot;non-dropping-particle&quot;:&quot;&quot;},{&quot;family&quot;:&quot;Iwao&quot;,&quot;given&quot;:&quot;Tadashige&quot;,&quot;parse-names&quot;:false,&quot;dropping-particle&quot;:&quot;&quot;,&quot;non-dropping-particle&quot;:&quot;&quot;},{&quot;family&quot;:&quot;Tada&quot;,&quot;given&quot;:&quot;Ikunao&quot;,&quot;parse-names&quot;:false,&quot;dropping-particle&quot;:&quot;&quot;,&quot;non-dropping-particle&quot;:&quot;&quot;},{&quot;family&quot;:&quot;Yamazaki&quot;,&quot;given&quot;:&quot;Tomihiro&quot;,&quot;parse-names&quot;:false,&quot;dropping-particle&quot;:&quot;&quot;,&quot;non-dropping-particle&quot;:&quot;&quot;},{&quot;family&quot;:&quot;Kitano&quot;,&quot;given&quot;:&quot;Masaharu&quot;,&quot;parse-names&quot;:false,&quot;dropping-particle&quot;:&quot;&quot;,&quot;non-dropping-particle&quot;:&quot;&quot;}],&quot;container-title&quot;:&quot;HortScience&quot;,&quot;DOI&quot;:&quot;10.21273/HORTSCI16569-22&quot;,&quot;ISSN&quot;:&quot;23279834&quot;,&quot;issued&quot;:{&quot;date-parts&quot;:[[2022,7,1]]},&quot;page&quot;:&quot;777-784&quot;,&quot;abstract&quot;:&quot;In horticultural leafy vegetable production, continuously monitoring crop size indicators such as the leaf area index (LAI), leaf fresh weight (LFW), and leaf length (LL) is of practical value because these indicators are related to crop yields and harvest timing. The aim of this study was to develop a method that enables the continuous, automatic estimation of the LAI, LFW, and LL of a Chinese chive (Allium tuberosum) canopy by combining timelapse photography with allometric equations. LAI was estimated based on the gap fractions of nadir photographs (i.e., the fractions of nonleaf area), which were retrieved using the deep learning framework DeepLabv3+ with satisfactory accuracy (mean intersection over union, 0.71). This photographically estimated LAI (LAIphoto) corresponded well with the destructively measured LAI (LAIdest) (LAIphoto = 0.96LAIdest, R2 = 0.87). LAIphoto was then used as the input of allometric regression equations relating LAIphoto with LFW and LL. A power function (y = axb) fit the observed LAIphoto-LFW and LAIphoto-LL relationships well (R2 = 0.89 and 0.74, respectively). By combining nadir timelapse photography with the allometric equations, changes in the LFW and LL of a Chinese chive canopy were estimated successfully for a 9-month cultivation period. Our approach can replace time-consuming, labor-intensive manual measurements of these crop size indicators for Chinese chive and may be applicable to other crops with different parameter sets.&quot;,&quot;publisher&quot;:&quot;American Society for Horticultural Science&quot;,&quot;issue&quot;:&quot;7&quot;,&quot;volume&quot;:&quot;57&quot;,&quot;container-title-short&quot;:&quot;&quot;},&quot;isTemporary&quot;:false}]},{&quot;citationID&quot;:&quot;MENDELEY_CITATION_0732e523-1ab0-4184-98c8-1e393f46bd53&quot;,&quot;properties&quot;:{&quot;noteIndex&quot;:0},&quot;isEdited&quot;:false,&quot;manualOverride&quot;:{&quot;citeprocText&quot;:&quot;(Farquhar et al., 1980)&quot;,&quot;isManuallyOverridden&quot;:true,&quot;manualOverrideText&quot;:&quot;Farquhar et al. (1980)&quot;},&quot;citationTag&quot;:&quot;MENDELEY_CITATION_v3_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&quot;,&quot;citationItems&quot;:[{&quot;id&quot;:&quot;4d854a87-ab06-3a2a-87c1-cea99d49de77&quot;,&quot;itemData&quot;:{&quot;abstract&quot;:&quot;Various aspects of the biochemistry of photosynthetic carbon assimilation in C3plants are integrated into a form compatible with studies of gas exchange in leaves. These aspects include the kinetic...&quot;,&quot;author&quot;:[{&quot;dropping-particle&quot;:&quot;&quot;,&quot;family&quot;:&quot;Farquhar&quot;,&quot;given&quot;:&quot;G D&quot;,&quot;non-dropping-particle&quot;:&quot;&quot;,&quot;parse-names&quot;:false,&quot;suffix&quot;:&quot;&quot;},{&quot;dropping-particle&quot;:&quot;&quot;,&quot;family&quot;:&quot;Caemmerer&quot;,&quot;given&quot;:&quot;S&quot;,&quot;non-dropping-particle&quot;:&quot;von&quot;,&quot;parse-names&quot;:false,&quot;suffix&quot;:&quot;&quot;},{&quot;dropping-particle&quot;:&quot;&quot;,&quot;family&quot;:&quot;Berry&quot;,&quot;given&quot;:&quot;J A&quot;,&quot;non-dropping-particle&quot;:&quot;&quot;,&quot;parse-names&quot;:false,&quot;suffix&quot;:&quot;&quot;}],&quot;container-title&quot;:&quot;Planta&quot;,&quot;id&quot;:&quot;4d854a87-ab06-3a2a-87c1-cea99d49de77&quot;,&quot;issue&quot;:&quot;1&quot;,&quot;issued&quot;:{&quot;date-parts&quot;:[[&quot;1980&quot;]]},&quot;page&quot;:&quot;78-90&quot;,&quot;title&quot;:&quot;A biochemical model of photosynthetic CO2 assimilation in leaves of C3 species&quot;,&quot;type&quot;:&quot;article-journal&quot;,&quot;volume&quot;:&quot;149&quot;,&quot;container-title-short&quot;:&quot;Planta&quot;},&quot;uris&quot;:[&quot;http://www.mendeley.com/documents/?uuid=03ac5751-de91-4194-942d-bbfd94c2f49b&quot;],&quot;isTemporary&quot;:false,&quot;legacyDesktopId&quot;:&quot;03ac5751-de91-4194-942d-bbfd94c2f49b&quot;}]},{&quot;citationID&quot;:&quot;MENDELEY_CITATION_afe75586-a169-44fb-90eb-d9f0a8a81cf6&quot;,&quot;properties&quot;:{&quot;noteIndex&quot;:0},&quot;isEdited&quot;:false,&quot;manualOverride&quot;:{&quot;citeprocText&quot;:&quot;(Long and Bernacchi, 2003)&quot;,&quot;isManuallyOverridden&quot;:true,&quot;manualOverrideText&quot;:&quot;Long and Bernacchi 2003&quot;},&quot;citationTag&quot;:&quot;MENDELEY_CITATION_v3_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&quot;,&quot;citationItems&quot;:[{&quot;id&quot;:&quot;8a733470-3bef-346e-9cac-3a1a05ce826f&quot;,&quot;itemData&quot;:{&quot;DOI&quot;:&quot;10.1093/jxb/erg262&quot;,&quot;ISSN&quot;:&quot;00220957&quot;,&quot;abstract&quot;:&quot;The principles, equipment and procedures for measuring leaf and canopy gas exchange have been described previously as has chlorophyll fluorescence. Simultaneous measurement of the responses of leaf gas exchange and modulated chlorophyll fluorescence to light and CO2 concentration now provide a means to determine a wide range of key biochemical and biophysical limitations on photosynthesis in vivo. Here the mathematical frameworks and practical procedures for determining these parameters in vivo are consolidated. Leaf CO2 uptake (A) versus intercellular CO2 concentration (Ci) curves may now be routinely obtained from commercial gas exchange systems. The potential pitfalls, and means to avoid these, are examined. Calculation of in vivo maximum rates of ribulose-1,5-bisphosphate (RuBP) carboxylase/oxygenase (Rubisco) carboxylation (Vc,max), electron transport driving regeneration of RuBP (J max), and triose-phosphate utilization (VTPU) are explained; these three parameters are now widely assumed to represent the major limitations to light-saturated photosynthesis. Precision in determining these in intact leaves is improved by the simultaneous measurement of electron transport via modulated chlorophyll fluorescence. The A/Ci response also provides a simple practical method for quantifying the limitation that stomata impose on CO2 assimilation. Determining the rate of photorespiratory release of oxygen (R1) has previously only been possible by isotopic methods, now, by combining gas exchange and fluorescence measurements, R1 may be determined simply and routinely in the field. The physical diffusion of CO2 from the intercellular air space to the site of Rubisco in C3 leaves has long been suspected of being a limitation on photosynthesis, but it has commonly been ignored because of the lack of a practical method for its determination. Again combining gas exchange and fluorescence provides a means to determine mesophyll conductance. This method is described and provides insights into the magnitude and basis of this limitation.&quot;,&quot;author&quot;:[{&quot;dropping-particle&quot;:&quot;&quot;,&quot;family&quot;:&quot;Long&quot;,&quot;given&quot;:&quot;S. P.&quot;,&quot;non-dropping-particle&quot;:&quot;&quot;,&quot;parse-names&quot;:false,&quot;suffix&quot;:&quot;&quot;},{&quot;dropping-particle&quot;:&quot;&quot;,&quot;family&quot;:&quot;Bernacchi&quot;,&quot;given&quot;:&quot;C. J.&quot;,&quot;non-dropping-particle&quot;:&quot;&quot;,&quot;parse-names&quot;:false,&quot;suffix&quot;:&quot;&quot;}],&quot;container-title&quot;:&quot;Journal of Experimental Botany&quot;,&quot;id&quot;:&quot;8a733470-3bef-346e-9cac-3a1a05ce826f&quot;,&quot;issue&quot;:&quot;392&quot;,&quot;issued&quot;:{&quot;date-parts&quot;:[[&quot;2003&quot;]]},&quot;page&quot;:&quot;2393-2401&quot;,&quot;title&quot;:&quot;Gas exchange measurements, what can they tell us about the underlying limitations to photosynthesis? Procedures and sources of error&quot;,&quot;type&quot;:&quot;article-journal&quot;,&quot;volume&quot;:&quot;54&quot;,&quot;container-title-short&quot;:&quot;J Exp Bot&quot;},&quot;uris&quot;:[&quot;http://www.mendeley.com/documents/?uuid=9c5657c5-881b-413a-ba5a-01040b745f6a&quot;],&quot;isTemporary&quot;:false,&quot;legacyDesktopId&quot;:&quot;9c5657c5-881b-413a-ba5a-01040b745f6a&quot;}]},{&quot;citationID&quot;:&quot;MENDELEY_CITATION_16f5c341-efc1-47b3-9b6f-8acedb1db4af&quot;,&quot;properties&quot;:{&quot;noteIndex&quot;:0},&quot;isEdited&quot;:false,&quot;manualOverride&quot;:{&quot;citeprocText&quot;:&quot;(Newville et al., 2014)&quot;,&quot;isManuallyOverridden&quot;:true,&quot;manualOverrideText&quot;:&quot;Newville et al. 2014&quot;},&quot;citationTag&quot;:&quot;MENDELEY_CITATION_v3_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&quot;,&quot;citationItems&quot;:[{&quot;id&quot;:&quot;455cdc70-a655-3657-a01f-3842cb2c4499&quot;,&quot;itemData&quot;:{&quot;DOI&quot;:&quot;10.5281/ZENODO.11813&quot;,&quot;author&quot;:[{&quot;dropping-particle&quot;:&quot;&quot;,&quot;family&quot;:&quot;Newville&quot;,&quot;given&quot;:&quot;M.&quot;,&quot;non-dropping-particle&quot;:&quot;&quot;,&quot;parse-names&quot;:false,&quot;suffix&quot;:&quot;&quot;},{&quot;dropping-particle&quot;:&quot;&quot;,&quot;family&quot;:&quot;Stensitzki&quot;,&quot;given&quot;:&quot;T.&quot;,&quot;non-dropping-particle&quot;:&quot;&quot;,&quot;parse-names&quot;:false,&quot;suffix&quot;:&quot;&quot;},{&quot;dropping-particle&quot;:&quot;&quot;,&quot;family&quot;:&quot;Allen&quot;,&quot;given&quot;:&quot;D.B.&quot;,&quot;non-dropping-particle&quot;:&quot;&quot;,&quot;parse-names&quot;:false,&quot;suffix&quot;:&quot;&quot;},{&quot;dropping-particle&quot;:&quot;&quot;,&quot;family&quot;:&quot;Ingargiola&quot;,&quot;given&quot;:&quot;A.&quot;,&quot;non-dropping-particle&quot;:&quot;&quot;,&quot;parse-names&quot;:false,&quot;suffix&quot;:&quot;&quot;}],&quot;id&quot;:&quot;455cdc70-a655-3657-a01f-3842cb2c4499&quot;,&quot;issued&quot;:{&quot;date-parts&quot;:[[&quot;2014&quot;]]},&quot;title&quot;:&quot;LMFIT: Non-linear least-square minimization and curve-fitting for python&quot;,&quot;type&quot;:&quot;article&quot;,&quot;container-title-short&quot;:&quot;&quot;},&quot;uris&quot;:[&quot;http://www.mendeley.com/documents/?uuid=a6cf8995-6904-4a7d-b6fe-55470da9161f&quot;],&quot;isTemporary&quot;:false,&quot;legacyDesktopId&quot;:&quot;a6cf8995-6904-4a7d-b6fe-55470da9161f&quot;}]},{&quot;citationID&quot;:&quot;MENDELEY_CITATION_65db06f5-1b1f-4221-b59b-f0e9f3c747eb&quot;,&quot;properties&quot;:{&quot;noteIndex&quot;:0},&quot;isEdited&quot;:false,&quot;manualOverride&quot;:{&quot;citeprocText&quot;:&quot;(Long and Bernacchi, 2003)&quot;,&quot;isManuallyOverridden&quot;:true,&quot;manualOverrideText&quot;:&quot;Long and Bernacchi 2003)&quot;},&quot;citationTag&quot;:&quot;MENDELEY_CITATION_v3_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&quot;,&quot;citationItems&quot;:[{&quot;id&quot;:&quot;8a733470-3bef-346e-9cac-3a1a05ce826f&quot;,&quot;itemData&quot;:{&quot;DOI&quot;:&quot;10.1093/jxb/erg262&quot;,&quot;ISSN&quot;:&quot;00220957&quot;,&quot;abstract&quot;:&quot;The principles, equipment and procedures for measuring leaf and canopy gas exchange have been described previously as has chlorophyll fluorescence. Simultaneous measurement of the responses of leaf gas exchange and modulated chlorophyll fluorescence to light and CO2 concentration now provide a means to determine a wide range of key biochemical and biophysical limitations on photosynthesis in vivo. Here the mathematical frameworks and practical procedures for determining these parameters in vivo are consolidated. Leaf CO2 uptake (A) versus intercellular CO2 concentration (Ci) curves may now be routinely obtained from commercial gas exchange systems. The potential pitfalls, and means to avoid these, are examined. Calculation of in vivo maximum rates of ribulose-1,5-bisphosphate (RuBP) carboxylase/oxygenase (Rubisco) carboxylation (Vc,max), electron transport driving regeneration of RuBP (J max), and triose-phosphate utilization (VTPU) are explained; these three parameters are now widely assumed to represent the major limitations to light-saturated photosynthesis. Precision in determining these in intact leaves is improved by the simultaneous measurement of electron transport via modulated chlorophyll fluorescence. The A/Ci response also provides a simple practical method for quantifying the limitation that stomata impose on CO2 assimilation. Determining the rate of photorespiratory release of oxygen (R1) has previously only been possible by isotopic methods, now, by combining gas exchange and fluorescence measurements, R1 may be determined simply and routinely in the field. The physical diffusion of CO2 from the intercellular air space to the site of Rubisco in C3 leaves has long been suspected of being a limitation on photosynthesis, but it has commonly been ignored because of the lack of a practical method for its determination. Again combining gas exchange and fluorescence provides a means to determine mesophyll conductance. This method is described and provides insights into the magnitude and basis of this limitation.&quot;,&quot;author&quot;:[{&quot;dropping-particle&quot;:&quot;&quot;,&quot;family&quot;:&quot;Long&quot;,&quot;given&quot;:&quot;S. P.&quot;,&quot;non-dropping-particle&quot;:&quot;&quot;,&quot;parse-names&quot;:false,&quot;suffix&quot;:&quot;&quot;},{&quot;dropping-particle&quot;:&quot;&quot;,&quot;family&quot;:&quot;Bernacchi&quot;,&quot;given&quot;:&quot;C. J.&quot;,&quot;non-dropping-particle&quot;:&quot;&quot;,&quot;parse-names&quot;:false,&quot;suffix&quot;:&quot;&quot;}],&quot;container-title&quot;:&quot;Journal of Experimental Botany&quot;,&quot;id&quot;:&quot;8a733470-3bef-346e-9cac-3a1a05ce826f&quot;,&quot;issue&quot;:&quot;392&quot;,&quot;issued&quot;:{&quot;date-parts&quot;:[[&quot;2003&quot;]]},&quot;page&quot;:&quot;2393-2401&quot;,&quot;title&quot;:&quot;Gas exchange measurements, what can they tell us about the underlying limitations to photosynthesis? Procedures and sources of error&quot;,&quot;type&quot;:&quot;article-journal&quot;,&quot;volume&quot;:&quot;54&quot;,&quot;container-title-short&quot;:&quot;J Exp Bot&quot;},&quot;uris&quot;:[&quot;http://www.mendeley.com/documents/?uuid=9c5657c5-881b-413a-ba5a-01040b745f6a&quot;],&quot;isTemporary&quot;:false,&quot;legacyDesktopId&quot;:&quot;9c5657c5-881b-413a-ba5a-01040b745f6a&quot;}]},{&quot;citationID&quot;:&quot;MENDELEY_CITATION_5ec35c1c-01c1-4d14-bb95-2c06159f8383&quot;,&quot;properties&quot;:{&quot;noteIndex&quot;:0},&quot;isEdited&quot;:false,&quot;manualOverride&quot;:{&quot;citeprocText&quot;:&quot;(von Caemmerer, 2000)&quot;,&quot;isManuallyOverridden&quot;:true,&quot;manualOverrideText&quot;:&quot;von Caemmerer, 2000&quot;},&quot;citationTag&quot;:&quot;MENDELEY_CITATION_v3_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&quot;,&quot;citationItems&quot;:[{&quot;id&quot;:&quot;1ada20a4-9ec9-3813-891f-6ad1049e0b75&quot;,&quot;itemData&quot;:{&quot;DOI&quot;:&quot;10.1071/9780643103405&quot;,&quot;ISBN&quot;:&quot;9780643103405&quot;,&quot;author&quot;:[{&quot;dropping-particle&quot;:&quot;&quot;,&quot;family&quot;:&quot;Caemmerer&quot;,&quot;given&quot;:&quot;S&quot;,&quot;non-dropping-particle&quot;:&quot;von&quot;,&quot;parse-names&quot;:false,&quot;suffix&quot;:&quot;&quot;}],&quot;id&quot;:&quot;1ada20a4-9ec9-3813-891f-6ad1049e0b75&quot;,&quot;issued&quot;:{&quot;date-parts&quot;:[[&quot;2000&quot;]]},&quot;publisher&quot;:&quot;CSIRO Publishing&quot;,&quot;title&quot;:&quot;Biochemical Models of Leaf Photosynthesis&quot;,&quot;type&quot;:&quot;book&quot;,&quot;container-title-short&quot;:&quot;&quot;},&quot;uris&quot;:[&quot;http://www.mendeley.com/documents/?uuid=c92a64f8-62e0-4c35-9f30-ec9d2881d50e&quot;],&quot;isTemporary&quot;:false,&quot;legacyDesktopId&quot;:&quot;c92a64f8-62e0-4c35-9f30-ec9d2881d50e&quot;}]},{&quot;citationID&quot;:&quot;MENDELEY_CITATION_c6ebf617-bf0b-4b62-9031-1935b5900961&quot;,&quot;properties&quot;:{&quot;noteIndex&quot;:0},&quot;isEdited&quot;:false,&quot;manualOverride&quot;:{&quot;isManuallyOverridden&quot;:true,&quot;citeprocText&quot;:&quot;(Bernacchi et al., 2001)&quot;,&quot;manualOverrideText&quot;:&quot;Bernacchi et al., 2001&quot;},&quot;citationTag&quot;:&quot;MENDELEY_CITATION_v3_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&quot;,&quot;citationItems&quot;:[{&quot;id&quot;:&quot;444a6ff2-0789-381f-b6f2-9c53f71d8892&quot;,&quot;itemData&quot;:{&quot;type&quot;:&quot;article-journal&quot;,&quot;id&quot;:&quot;444a6ff2-0789-381f-b6f2-9c53f71d8892&quot;,&quot;title&quot;:&quot;Improved temperature response functions for models of Rubisco-limited photosynthesis&quot;,&quot;author&quot;:[{&quot;family&quot;:&quot;Bernacchi&quot;,&quot;given&quot;:&quot;C. J.&quot;,&quot;parse-names&quot;:false,&quot;dropping-particle&quot;:&quot;&quot;,&quot;non-dropping-particle&quot;:&quot;&quot;},{&quot;family&quot;:&quot;Singsaas&quot;,&quot;given&quot;:&quot;E. L.&quot;,&quot;parse-names&quot;:false,&quot;dropping-particle&quot;:&quot;&quot;,&quot;non-dropping-particle&quot;:&quot;&quot;},{&quot;family&quot;:&quot;Pimentel&quot;,&quot;given&quot;:&quot;C.&quot;,&quot;parse-names&quot;:false,&quot;dropping-particle&quot;:&quot;&quot;,&quot;non-dropping-particle&quot;:&quot;&quot;},{&quot;family&quot;:&quot;Portis Jr&quot;,&quot;given&quot;:&quot;A. R.&quot;,&quot;parse-names&quot;:false,&quot;dropping-particle&quot;:&quot;&quot;,&quot;non-dropping-particle&quot;:&quot;&quot;},{&quot;family&quot;:&quot;Long&quot;,&quot;given&quot;:&quot;S. P.&quot;,&quot;parse-names&quot;:false,&quot;dropping-particle&quot;:&quot;&quot;,&quot;non-dropping-particle&quot;:&quot;&quot;}],&quot;container-title&quot;:&quot;Plant, Cell and Environment&quot;,&quot;container-title-short&quot;:&quot;Plant Cell Environ&quot;,&quot;DOI&quot;:&quot;10.1111/j.1365-3040.2001.00668.x&quot;,&quot;ISSN&quot;:&quot;0140-7791&quot;,&quot;issued&quot;:{&quot;date-parts&quot;:[[2001]]},&quot;page&quot;:&quot;253-259&quot;,&quot;abstract&quot;:&quot;Predicting the environmental responses of leaf photosynthesis is central to many models of changes in the future global carbon cycle and terrestrial biosphere. The steady-state biochemical model of C3 photosynthesis of Farquhar et al. (Planta 149, 78–90, 1980) provides a basis for these larger scale predictions; but a weakness in the application of the model as currently parameterized is the inability to accurately predict carbon assimilation at the range of temperatures over which significant photosynthesis occurs in the natural environment. The temperature functions used in this model have been based on in vitro measurements made over a limited temperature range and require several assumptions of in vivo conditions. Since photosynthetic rates are often Rubisco-limited (ribulose, 1-5 bisphosphate carboxylase/oxygenase) under natural steady-state conditions, inaccuracies in the functions predicting Rubisco kinetic properties at different temperatures may cause significant error. In this study, transgenic tobacco containing only 10% normal levels of Rubisco were used to measure Rubisco-limited photosynthesis over a large range of CO2 concentrations. From the responses of the rate of CO2 assimilation at a wide range of temperatures, and CO2 and O2 concentrations, the temperature functions of Rubisco kinetic properties were estimated in vivo. These differed substantially from previously published functions. These new functions were then used to predict photosynthesis in lemon and found to faithfully mimic the observed pattern of temperature response. There was also a close correspondence with published C3 photosynthesis temperature responses. The results represent an improved ability to model leaf photosynthesis over a wide range of temperatures (10–40 °C) necessary for predicting carbon uptake by terrestrial C3 systems.&quot;,&quot;issue&quot;:&quot;2&quot;,&quot;volume&quot;:&quot;24&quot;},&quot;isTemporary&quot;:false}]},{&quot;citationID&quot;:&quot;MENDELEY_CITATION_e6745578-71b3-4cb8-b893-e146f8a91eed&quot;,&quot;properties&quot;:{&quot;noteIndex&quot;:0},&quot;isEdited&quot;:false,&quot;manualOverride&quot;:{&quot;isManuallyOverridden&quot;:true,&quot;citeprocText&quot;:&quot;(Medlyn et al., 2011)&quot;,&quot;manualOverrideText&quot;:&quot;Medlyn et al. (2011)&quot;},&quot;citationTag&quot;:&quot;MENDELEY_CITATION_v3_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&quot;,&quot;citationItems&quot;:[{&quot;id&quot;:&quot;774b6a96-849f-3675-acb4-59e5c8997d0b&quot;,&quot;itemData&quot;:{&quot;type&quot;:&quot;article-journal&quot;,&quot;id&quot;:&quot;774b6a96-849f-3675-acb4-59e5c8997d0b&quot;,&quot;title&quot;:&quot;Reconciling the optimal and empirical approaches to modelling stomatal conductance&quot;,&quot;author&quot;:[{&quot;family&quot;:&quot;Medlyn&quot;,&quot;given&quot;:&quot;Belinda E.&quot;,&quot;parse-names&quot;:false,&quot;dropping-particle&quot;:&quot;&quot;,&quot;non-dropping-particle&quot;:&quot;&quot;},{&quot;family&quot;:&quot;Duursma&quot;,&quot;given&quot;:&quot;Remko A.&quot;,&quot;parse-names&quot;:false,&quot;dropping-particle&quot;:&quot;&quot;,&quot;non-dropping-particle&quot;:&quot;&quot;},{&quot;family&quot;:&quot;Eamus&quot;,&quot;given&quot;:&quot;Derek&quot;,&quot;parse-names&quot;:false,&quot;dropping-particle&quot;:&quot;&quot;,&quot;non-dropping-particle&quot;:&quot;&quot;},{&quot;family&quot;:&quot;Ellsworth&quot;,&quot;given&quot;:&quot;David S.&quot;,&quot;parse-names&quot;:false,&quot;dropping-particle&quot;:&quot;&quot;,&quot;non-dropping-particle&quot;:&quot;&quot;},{&quot;family&quot;:&quot;Prentice&quot;,&quot;given&quot;:&quot;I. Colin&quot;,&quot;parse-names&quot;:false,&quot;dropping-particle&quot;:&quot;&quot;,&quot;non-dropping-particle&quot;:&quot;&quot;},{&quot;family&quot;:&quot;Barton&quot;,&quot;given&quot;:&quot;Craig V.M.&quot;,&quot;parse-names&quot;:false,&quot;dropping-particle&quot;:&quot;&quot;,&quot;non-dropping-particle&quot;:&quot;&quot;},{&quot;family&quot;:&quot;Crous&quot;,&quot;given&quot;:&quot;Kristine Y.&quot;,&quot;parse-names&quot;:false,&quot;dropping-particle&quot;:&quot;&quot;,&quot;non-dropping-particle&quot;:&quot;&quot;},{&quot;family&quot;:&quot;Angelis&quot;,&quot;given&quot;:&quot;Paolo&quot;,&quot;parse-names&quot;:false,&quot;dropping-particle&quot;:&quot;&quot;,&quot;non-dropping-particle&quot;:&quot;De&quot;},{&quot;family&quot;:&quot;Freeman&quot;,&quot;given&quot;:&quot;Michael&quot;,&quot;parse-names&quot;:false,&quot;dropping-particle&quot;:&quot;&quot;,&quot;non-dropping-particle&quot;:&quot;&quot;},{&quot;family&quot;:&quot;Wingate&quot;,&quot;given&quot;:&quot;Lisa&quot;,&quot;parse-names&quot;:false,&quot;dropping-particle&quot;:&quot;&quot;,&quot;non-dropping-particle&quot;:&quot;&quot;}],&quot;container-title&quot;:&quot;Global Change Biology&quot;,&quot;container-title-short&quot;:&quot;Glob Chang Biol&quot;,&quot;DOI&quot;:&quot;10.1111/j.1365-2486.2010.02375.x&quot;,&quot;ISSN&quot;:&quot;13541013&quot;,&quot;issued&quot;:{&quot;date-parts&quot;:[[2011]]},&quot;page&quot;:&quot;2134-2144&quot;,&quot;abstract&quot;:&quot;Models of vegetation function are widely used to predict the effects of climate change on carbon, water and nutrient cycles of terrestrial ecosystems, and their feedbacks to climate. Stomatal conductance, the process that governs plant water use and carbon uptake, is fundamental to such models. In this paper, we reconcile two long-standing theories of stomatal conductance. The empirical approach, which is most commonly used in vegetation models, is phenomenological, based on experimental observations of stomatal behaviour in response to environmental conditions. The optimal approach is based on the theoretical argument that stomata should act to minimize the amount of water used per unit carbon gained. We reconcile these two approaches by showing that the theory of optimal stomatal conductance can be used to derive a model of stomatal conductance that is closely analogous to the empirical models. Consequently, we obtain a unified stomatal model which has a similar form to existing empirical models, but which now provides a theoretical interpretation for model parameter values. The key model parameter, g1, is predicted to increase with growth temperature and with the marginal water cost of carbon gain. The new model is fitted to a range of datasets ranging from tropical to boreal trees. The parameter g1 is shown to vary with growth temperature, as predicted, and also with plant functional type. The model is shown to correctly capture responses of stomatal conductance to changing atmospheric CO2, and thus can be used to test for stomatal acclimation to elevated CO2. The reconciliation of the optimal and empirical approaches to modelling stomatal conductance is important for global change biology because it provides a simple theoretical framework for analyzing, and simulating, the coupling between carbon and water cycles under environmental change. © 2011 Blackwell Publishing Ltd.&quot;,&quot;issue&quot;:&quot;6&quot;,&quot;volume&quot;:&quot;17&quot;},&quot;isTemporary&quot;:false}]},{&quot;citationID&quot;:&quot;MENDELEY_CITATION_cfe66ff3-7a7c-4d39-a3de-b9abe81f17c0&quot;,&quot;properties&quot;:{&quot;noteIndex&quot;:0},&quot;isEdited&quot;:false,&quot;manualOverride&quot;:{&quot;isManuallyOverridden&quot;:true,&quot;citeprocText&quot;:&quot;(Seabold and Perktold, 2010)&quot;,&quot;manualOverrideText&quot;:&quot;Seabold and Perktold, 2010)&quot;},&quot;citationTag&quot;:&quot;MENDELEY_CITATION_v3_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&quot;,&quot;citationItems&quot;:[{&quot;id&quot;:&quot;2b941db1-367c-30c9-abf0-7759e95885f4&quot;,&quot;itemData&quot;:{&quot;type&quot;:&quot;article-journal&quot;,&quot;id&quot;:&quot;2b941db1-367c-30c9-abf0-7759e95885f4&quot;,&quot;title&quot;:&quot;Statsmodels: Econometric and Statistical Modeling with Python&quot;,&quot;author&quot;:[{&quot;family&quot;:&quot;Seabold&quot;,&quot;given&quot;:&quot;Skipper&quot;,&quot;parse-names&quot;:false,&quot;dropping-particle&quot;:&quot;&quot;,&quot;non-dropping-particle&quot;:&quot;&quot;},{&quot;family&quot;:&quot;Perktold&quot;,&quot;given&quot;:&quot;Josef&quot;,&quot;parse-names&quot;:false,&quot;dropping-particle&quot;:&quot;&quot;,&quot;non-dropping-particle&quot;:&quot;&quot;}],&quot;container-title&quot;:&quot;Proceedings of the 9th Python in Science Conference&quot;,&quot;DOI&quot;:&quot;10.25080/majora-92bf1922-011&quot;,&quot;issued&quot;:{&quot;date-parts&quot;:[[2010]]},&quot;page&quot;:&quot;92-96&quot;,&quot;abstract&quot;:&quot;Statsmodels is a library for statistical and econometric analysis in Python. This paper discusses the current relationship between statistics and Python and open source more generally, outlining how the statsmodels package fills a gap in this relationship. An overview of statsmodels is provided, including a discussion of the overarching design and philosophy, what can be found in the package, and some usage examples. The paper concludes with a look at what the future holds.&quot;,&quot;issue&quot;:&quot;Scipy&quot;,&quot;container-title-short&quot;:&quot;&quot;},&quot;isTemporary&quot;:false}]},{&quot;citationID&quot;:&quot;MENDELEY_CITATION_d22c07a8-5283-4f85-8ec2-cf42893558a8&quot;,&quot;properties&quot;:{&quot;noteIndex&quot;:0},&quot;isEdited&quot;:false,&quot;manualOverride&quot;:{&quot;isManuallyOverridden&quot;:true,&quot;citeprocText&quot;:&quot;(Shina and Nonaka, 1971)&quot;,&quot;manualOverrideText&quot;:&quot;Shina and Nonaka, 1971&quot;},&quot;citationTag&quot;:&quot;MENDELEY_CITATION_v3_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&quot;,&quot;citationItems&quot;:[{&quot;id&quot;:&quot;23367d13-f9f2-3a1f-ba94-1d6750658cb4&quot;,&quot;itemData&quot;:{&quot;type&quot;:&quot;article-journal&quot;,&quot;id&quot;:&quot;23367d13-f9f2-3a1f-ba94-1d6750658cb4&quot;,&quot;title&quot;:&quot;The moisture of the capillary bonds rupture (in Japanese)&quot;,&quot;author&quot;:[{&quot;family&quot;:&quot;Shina&quot;,&quot;given&quot;:&quot;Kenji&quot;,&quot;parse-names&quot;:false,&quot;dropping-particle&quot;:&quot;&quot;,&quot;non-dropping-particle&quot;:&quot;&quot;},{&quot;family&quot;:&quot;Nonaka&quot;,&quot;given&quot;:&quot;Sensaburo&quot;,&quot;parse-names&quot;:false,&quot;dropping-particle&quot;:&quot;&quot;,&quot;non-dropping-particle&quot;:&quot;&quot;}],&quot;container-title&quot;:&quot;Journal of the Japanese Society of Soil Physics&quot;,&quot;DOI&quot;:&quot;10.34467/jssoilphysics.24.0_14&quot;,&quot;issued&quot;:{&quot;date-parts&quot;:[[1971]]},&quot;page&quot;:&quot;14-16&quot;,&quot;volume&quot;:&quot;24&quot;},&quot;isTemporary&quot;:false}]},{&quot;citationID&quot;:&quot;MENDELEY_CITATION_e1c87bd0-6a2b-42b2-86f5-569ff8c757f1&quot;,&quot;properties&quot;:{&quot;noteIndex&quot;:0},&quot;isEdited&quot;:false,&quot;manualOverride&quot;:{&quot;isManuallyOverridden&quot;:true,&quot;citeprocText&quot;:&quot;(van Genuchten, 1980)&quot;,&quot;manualOverrideText&quot;:&quot;(van Genuchten, 1980&quot;},&quot;citationTag&quot;:&quot;MENDELEY_CITATION_v3_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&quot;,&quot;citationItems&quot;:[{&quot;id&quot;:&quot;ee81a813-8350-30ea-8a00-bf6fdc854c8d&quot;,&quot;itemData&quot;:{&quot;type&quot;:&quot;article-journal&quot;,&quot;id&quot;:&quot;ee81a813-8350-30ea-8a00-bf6fdc854c8d&quot;,&quot;title&quot;:&quot;A Closed-form Equation for Predicting the Hydraulic Conductivity of Unsaturated Soils&quot;,&quot;author&quot;:[{&quot;family&quot;:&quot;Genuchten&quot;,&quot;given&quot;:&quot;M. Th.&quot;,&quot;parse-names&quot;:false,&quot;dropping-particle&quot;:&quot;&quot;,&quot;non-dropping-particle&quot;:&quot;van&quot;}],&quot;container-title&quot;:&quot;Soil Science Society of America Journal&quot;,&quot;DOI&quot;:&quot;10.2136/sssaj1980.03615995004400050002x&quot;,&quot;ISSN&quot;:&quot;03615995&quot;,&quot;URL&quot;:&quot;http://doi.wiley.com/10.2136/sssaj1980.03615995004400050002x&quot;,&quot;issued&quot;:{&quot;date-parts&quot;:[[1980,9]]},&quot;page&quot;:&quot;892-898&quot;,&quot;abstract&quot;:&quot;A new and relatively simple equation for the soil-water content pressure head curve, 8(h), is described in this paper. The particular form of the equation enables one to derive closed-form analytical expressions for the relative hydraulic conductivity , K r , when substituted in the predictive conductivity models of N.T. Burdine or Y. Mualem. The resulting expressions for K r (h) contain three independent parameters which may be obtained by fitting the proposed soil-water retention model to experimental data. Results obtained with the closed-form analytical expressions based on the Mualem theory are compared with observed hydraulic conductivity data for five soils with a wide range of hydraulic properties. The unsaturated hydraulic conductivity is predicted well in four out of five cases. It is found that a reasonable description of the soil-water retention curve at low water contents is important for an accurate prediction of the unsaturated hydraulic conductivity. Additional Index Words: soil-water diffusivity, soil-water retention curve. van Genuchten, M. Th. 1980. A closed-form equation for predicting the hydraulic conductivity of unsaturated soils. Soil Sci. Soc. Am. J. 44:892-898.&quot;,&quot;issue&quot;:&quot;5&quot;,&quot;volume&quot;:&quot;44&quot;,&quot;container-title-short&quot;:&quot;&quot;},&quot;isTemporary&quot;:false}]},{&quot;citationID&quot;:&quot;MENDELEY_CITATION_05df3e51-1553-4b69-897a-ae92b715d330&quot;,&quot;properties&quot;:{&quot;noteIndex&quot;:0},&quot;isEdited&quot;:false,&quot;manualOverride&quot;:{&quot;isManuallyOverridden&quot;:true,&quot;citeprocText&quot;:&quot;(R Core Team, 2017)&quot;,&quot;manualOverrideText&quot;:&quot;R Core Team, 2017)&quot;},&quot;citationTag&quot;:&quot;MENDELEY_CITATION_v3_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&quot;,&quot;citationItems&quot;:[{&quot;id&quot;:&quot;e7942f8e-2638-39b5-94e1-11070f320bfa&quot;,&quot;itemData&quot;:{&quot;type&quot;:&quot;webpage&quot;,&quot;id&quot;:&quot;e7942f8e-2638-39b5-94e1-11070f320bfa&quot;,&quot;title&quot;:&quot;R: A language and environment for statistical computing&quot;,&quot;author&quot;:[{&quot;family&quot;:&quot;R Core Team&quot;,&quot;given&quot;:&quot;&quot;,&quot;parse-names&quot;:false,&quot;dropping-particle&quot;:&quot;&quot;,&quot;non-dropping-particle&quot;:&quot;&quot;}],&quot;issued&quot;:{&quot;date-parts&quot;:[[2017]]},&quot;container-title-short&quot;:&quot;&quot;},&quot;isTemporary&quot;:false}]},{&quot;citationID&quot;:&quot;MENDELEY_CITATION_35ade29a-cc3e-4f21-b54a-0301b88c7a86&quot;,&quot;properties&quot;:{&quot;noteIndex&quot;:0},&quot;isEdited&quot;:false,&quot;manualOverride&quot;:{&quot;isManuallyOverridden&quot;:false,&quot;citeprocText&quot;:&quot;(Nomura et al., 2021)&quot;,&quot;manualOverrideText&quot;:&quot;&quot;},&quot;citationTag&quot;:&quot;MENDELEY_CITATION_v3_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&quot;,&quot;citationItems&quot;:[{&quot;id&quot;:&quot;43a31534-c920-37fa-9bfe-4c3fd420b598&quot;,&quot;itemData&quot;:{&quot;type&quot;:&quot;article-journal&quot;,&quot;id&quot;:&quot;43a31534-c920-37fa-9bfe-4c3fd420b598&quot;,&quot;title&quot;:&quot;Long-term compound interest effect of CO2 enrichment on the carbon balance and growth of a leafy vegetable canopy&quot;,&quot;author&quot;:[{&quot;family&quot;:&quot;Nomura&quot;,&quot;given&quot;:&quot;Koichi&quot;,&quot;parse-names&quot;:false,&quot;dropping-particle&quot;:&quot;&quot;,&quot;non-dropping-particle&quot;:&quot;&quot;},{&quot;family&quot;:&quot;Yasutake&quot;,&quot;given&quot;:&quot;Daisuke&quot;,&quot;parse-names&quot;:false,&quot;dropping-particle&quot;:&quot;&quot;,&quot;non-dropping-particle&quot;:&quot;&quot;},{&quot;family&quot;:&quot;Kaneko&quot;,&quot;given&quot;:&quot;Takahiro&quot;,&quot;parse-names&quot;:false,&quot;dropping-particle&quot;:&quot;&quot;,&quot;non-dropping-particle&quot;:&quot;&quot;},{&quot;family&quot;:&quot;Takada&quot;,&quot;given&quot;:&quot;Akihiro&quot;,&quot;parse-names&quot;:false,&quot;dropping-particle&quot;:&quot;&quot;,&quot;non-dropping-particle&quot;:&quot;&quot;},{&quot;family&quot;:&quot;Okayasu&quot;,&quot;given&quot;:&quot;Takashi&quot;,&quot;parse-names&quot;:false,&quot;dropping-particle&quot;:&quot;&quot;,&quot;non-dropping-particle&quot;:&quot;&quot;},{&quot;family&quot;:&quot;Ozaki&quot;,&quot;given&quot;:&quot;Yukio&quot;,&quot;parse-names&quot;:false,&quot;dropping-particle&quot;:&quot;&quot;,&quot;non-dropping-particle&quot;:&quot;&quot;},{&quot;family&quot;:&quot;Mori&quot;,&quot;given&quot;:&quot;Makito&quot;,&quot;parse-names&quot;:false,&quot;dropping-particle&quot;:&quot;&quot;,&quot;non-dropping-particle&quot;:&quot;&quot;},{&quot;family&quot;:&quot;Kitano&quot;,&quot;given&quot;:&quot;Masaharu&quot;,&quot;parse-names&quot;:false,&quot;dropping-particle&quot;:&quot;&quot;,&quot;non-dropping-particle&quot;:&quot;&quot;}],&quot;container-title&quot;:&quot;Scientia Horticulturae&quot;,&quot;container-title-short&quot;:&quot;Sci Hortic&quot;,&quot;DOI&quot;:&quot;10.1016/j.scienta.2021.110060&quot;,&quot;ISSN&quot;:&quot;03044238&quot;,&quot;URL&quot;:&quot;https://linkinghub.elsevier.com/retrieve/pii/S0304423821001679&quot;,&quot;issued&quot;:{&quot;date-parts&quot;:[[2021,6]]},&quot;page&quot;:&quot;110060&quot;,&quot;volume&quot;:&quot;283&quot;},&quot;isTemporary&quot;:false}]},{&quot;citationID&quot;:&quot;MENDELEY_CITATION_78f49b81-d140-47b2-a68c-37090638685d&quot;,&quot;properties&quot;:{&quot;noteIndex&quot;:0},&quot;isEdited&quot;:false,&quot;manualOverride&quot;:{&quot;citeprocText&quot;:&quot;(Denmead, 1984)&quot;,&quot;isManuallyOverridden&quot;:true,&quot;manualOverrideText&quot;:&quot;Denmead, 1984&quot;},&quot;citationTag&quot;:&quot;MENDELEY_CITATION_v3_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&quot;,&quot;citationItems&quot;:[{&quot;id&quot;:&quot;5fd8da4f-992e-37ac-8bc8-4334c57917e2&quot;,&quot;itemData&quot;:{&quot;DOI&quot;:&quot;10.1016/0378-3774(84)90052-0&quot;,&quot;ISSN&quot;:&quot;03783774&quot;,&quot;author&quot;:[{&quot;dropping-particle&quot;:&quot;&quot;,&quot;family&quot;:&quot;Denmead&quot;,&quot;given&quot;:&quot;O.T.&quot;,&quot;non-dropping-particle&quot;:&quot;&quot;,&quot;parse-names&quot;:false,&quot;suffix&quot;:&quot;&quot;}],&quot;container-title&quot;:&quot;Agricultural Water Management&quot;,&quot;id&quot;:&quot;5fd8da4f-992e-37ac-8bc8-4334c57917e2&quot;,&quot;issue&quot;:&quot;1-3&quot;,&quot;issued&quot;:{&quot;date-parts&quot;:[[&quot;1984&quot;,&quot;1&quot;]]},&quot;page&quot;:&quot;167-189&quot;,&quot;title&quot;:&quot;Plant physiological methods for studying evapotranspiration: Problems of telling the forest from the trees&quot;,&quot;type&quot;:&quot;article-journal&quot;,&quot;volume&quot;:&quot;8&quot;,&quot;container-title-short&quot;:&quot;Agric Water Manag&quot;},&quot;uris&quot;:[&quot;http://www.mendeley.com/documents/?uuid=fdc84bfc-29ea-4b4e-acf5-438f094b018c&quot;],&quot;isTemporary&quot;:false,&quot;legacyDesktopId&quot;:&quot;fdc84bfc-29ea-4b4e-acf5-438f094b018c&quot;}]},{&quot;citationID&quot;:&quot;MENDELEY_CITATION_2af92b88-7f7d-4589-a21a-9c394d57a8f5&quot;,&quot;properties&quot;:{&quot;noteIndex&quot;:0},&quot;isEdited&quot;:false,&quot;manualOverride&quot;:{&quot;citeprocText&quot;:&quot;(Garcia et al., 1990)&quot;,&quot;isManuallyOverridden&quot;:true,&quot;manualOverrideText&quot;:&quot;Garcia et al., 1990&quot;},&quot;citationTag&quot;:&quot;MENDELEY_CITATION_v3_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&quot;,&quot;citationItems&quot;:[{&quot;id&quot;:&quot;4da408d9-93f8-3da0-be3f-c70bc77db933&quot;,&quot;itemData&quot;:{&quot;DOI&quot;:&quot;10.1080/02757259009532126&quot;,&quot;ISSN&quot;:&quot;0275-7257&quot;,&quot;author&quot;:[{&quot;dropping-particle&quot;:&quot;&quot;,&quot;family&quot;:&quot;Garcia&quot;,&quot;given&quot;:&quot;Richard L.&quot;,&quot;non-dropping-particle&quot;:&quot;&quot;,&quot;parse-names&quot;:false,&quot;suffix&quot;:&quot;&quot;},{&quot;dropping-particle&quot;:&quot;&quot;,&quot;family&quot;:&quot;Norman&quot;,&quot;given&quot;:&quot;John M.&quot;,&quot;non-dropping-particle&quot;:&quot;&quot;,&quot;parse-names&quot;:false,&quot;suffix&quot;:&quot;&quot;},{&quot;dropping-particle&quot;:&quot;&quot;,&quot;family&quot;:&quot;McDermitt&quot;,&quot;given&quot;:&quot;Dayle K.&quot;,&quot;non-dropping-particle&quot;:&quot;&quot;,&quot;parse-names&quot;:false,&quot;suffix&quot;:&quot;&quot;}],&quot;container-title&quot;:&quot;Remote Sensing Reviews&quot;,&quot;id&quot;:&quot;4da408d9-93f8-3da0-be3f-c70bc77db933&quot;,&quot;issue&quot;:&quot;1&quot;,&quot;issued&quot;:{&quot;date-parts&quot;:[[&quot;1990&quot;,&quot;1&quot;]]},&quot;page&quot;:&quot;141-162&quot;,&quot;title&quot;:&quot;Measurements of canopy gas exchange using an open chamber system&quot;,&quot;type&quot;:&quot;article-journal&quot;,&quot;volume&quot;:&quot;5&quot;,&quot;container-title-short&quot;:&quot;&quot;},&quot;uris&quot;:[&quot;http://www.mendeley.com/documents/?uuid=7d7bb8d8-4792-457f-ab29-60fc25693fc0&quot;],&quot;isTemporary&quot;:false,&quot;legacyDesktopId&quot;:&quot;7d7bb8d8-4792-457f-ab29-60fc25693fc0&quot;}]},{&quot;citationID&quot;:&quot;MENDELEY_CITATION_25af6798-8270-416d-8fcb-7bf5dcf31061&quot;,&quot;properties&quot;:{&quot;noteIndex&quot;:0},&quot;isEdited&quot;:false,&quot;manualOverride&quot;:{&quot;citeprocText&quot;:&quot;(Hassan et al., 2021)&quot;,&quot;isManuallyOverridden&quot;:false,&quot;manualOverrideText&quot;:&quot;&quot;},&quot;citationTag&quot;:&quot;MENDELEY_CITATION_v3_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&quot;,&quot;citationItems&quot;:[{&quot;id&quot;:&quot;d3526025-5a62-3486-aac3-ae9a2d30eb6c&quot;,&quot;itemData&quot;:{&quot;DOI&quot;:&quot;10.1080/11263504.2020.1727987&quot;,&quot;ISSN&quot;:&quot;17245575&quot;,&quot;abstract&quot;:&quot;The progressive increase in the earth’s temperature due to anthropogenic activities is a major concern for humanity. The ensuing heat stress (HS) severely impacts plant growth, endangering ecosystem quality and world food security. Plant growth, physiological processes and final amount of edible products are affected by HS to an extent that reflects the physical damages, physiological commotions and biochemical alterations incurred at various growth stages. Therefore, a better understanding of plant behaviour in response to HS has pragmatic implications for devising counter-measures, alleviation strategies, and for acknowledging the differences between HS and the companion drought stress. Conventional breeding, biotechnological and molecular approaches are used to develop HS tolerant genotypes in plant species bred for food/feed uses. Recent achievements in the omics techniques result in a better knowledge of the molecular mechanisms involved in HS. However, shrewd management of crop practices is still helpful to improve plant resilience to HS. Suitable sowing time, seed priming, bacterial seed treatment, nutrient and water management, exogenous application of osmo-protectants, and conservation of soil moisture are important tools to improve plant behaviour under the critical HS scenarios determined by climate change and global warming.&quot;,&quot;author&quot;:[{&quot;dropping-particle&quot;:&quot;&quot;,&quot;family&quot;:&quot;Hassan&quot;,&quot;given&quot;:&quot;Muhammad Umair&quot;,&quot;non-dropping-particle&quot;:&quot;&quot;,&quot;parse-names&quot;:false,&quot;suffix&quot;:&quot;&quot;},{&quot;dropping-particle&quot;:&quot;&quot;,&quot;family&quot;:&quot;Chattha&quot;,&quot;given&quot;:&quot;Muhammad Umer&quot;,&quot;non-dropping-particle&quot;:&quot;&quot;,&quot;parse-names&quot;:false,&quot;suffix&quot;:&quot;&quot;},{&quot;dropping-particle&quot;:&quot;&quot;,&quot;family&quot;:&quot;Khan&quot;,&quot;given&quot;:&quot;Imran&quot;,&quot;non-dropping-particle&quot;:&quot;&quot;,&quot;parse-names&quot;:false,&quot;suffix&quot;:&quot;&quot;},{&quot;dropping-particle&quot;:&quot;&quot;,&quot;family&quot;:&quot;Chattha&quot;,&quot;given&quot;:&quot;Muhammad Bilal&quot;,&quot;non-dropping-particle&quot;:&quot;&quot;,&quot;parse-names&quot;:false,&quot;suffix&quot;:&quot;&quot;},{&quot;dropping-particle&quot;:&quot;&quot;,&quot;family&quot;:&quot;Barbanti&quot;,&quot;given&quot;:&quot;Lorenzo&quot;,&quot;non-dropping-particle&quot;:&quot;&quot;,&quot;parse-names&quot;:false,&quot;suffix&quot;:&quot;&quot;},{&quot;dropping-particle&quot;:&quot;&quot;,&quot;family&quot;:&quot;Aamer&quot;,&quot;given&quot;:&quot;Muhammad&quot;,&quot;non-dropping-particle&quot;:&quot;&quot;,&quot;parse-names&quot;:false,&quot;suffix&quot;:&quot;&quot;},{&quot;dropping-particle&quot;:&quot;&quot;,&quot;family&quot;:&quot;Iqbal&quot;,&quot;given&quot;:&quot;Muhammad Mehmood&quot;,&quot;non-dropping-particle&quot;:&quot;&quot;,&quot;parse-names&quot;:false,&quot;suffix&quot;:&quot;&quot;},{&quot;dropping-particle&quot;:&quot;&quot;,&quot;family&quot;:&quot;Nawaz&quot;,&quot;given&quot;:&quot;Muhammad&quot;,&quot;non-dropping-particle&quot;:&quot;&quot;,&quot;parse-names&quot;:false,&quot;suffix&quot;:&quot;&quot;},{&quot;dropping-particle&quot;:&quot;&quot;,&quot;family&quot;:&quot;Mahmood&quot;,&quot;given&quot;:&quot;Athar&quot;,&quot;non-dropping-particle&quot;:&quot;&quot;,&quot;parse-names&quot;:false,&quot;suffix&quot;:&quot;&quot;},{&quot;dropping-particle&quot;:&quot;&quot;,&quot;family&quot;:&quot;Ali&quot;,&quot;given&quot;:&quot;Abid&quot;,&quot;non-dropping-particle&quot;:&quot;&quot;,&quot;parse-names&quot;:false,&quot;suffix&quot;:&quot;&quot;},{&quot;dropping-particle&quot;:&quot;&quot;,&quot;family&quot;:&quot;Aslam&quot;,&quot;given&quot;:&quot;Muhammad Talha&quot;,&quot;non-dropping-particle&quot;:&quot;&quot;,&quot;parse-names&quot;:false,&quot;suffix&quot;:&quot;&quot;}],&quot;container-title&quot;:&quot;Plant Biosystems&quot;,&quot;id&quot;:&quot;d3526025-5a62-3486-aac3-ae9a2d30eb6c&quot;,&quot;issue&quot;:&quot;2&quot;,&quot;issued&quot;:{&quot;date-parts&quot;:[[&quot;2021&quot;]]},&quot;page&quot;:&quot;211-234&quot;,&quot;publisher&quot;:&quot;Taylor &amp; Francis&quot;,&quot;title&quot;:&quot;Heat stress in cultivated plants: nature, impact, mechanisms, and mitigation strategies—a review&quot;,&quot;type&quot;:&quot;article-journal&quot;,&quot;volume&quot;:&quot;155&quot;,&quot;container-title-short&quot;:&quot;Plant Biosyst&quot;},&quot;uris&quot;:[&quot;http://www.mendeley.com/documents/?uuid=6f8ef8c4-ee25-46eb-88e0-d755fd99dbc5&quot;],&quot;isTemporary&quot;:false,&quot;legacyDesktopId&quot;:&quot;6f8ef8c4-ee25-46eb-88e0-d755fd99dbc5&quot;}]},{&quot;citationID&quot;:&quot;MENDELEY_CITATION_4fbb82e4-3bc7-45df-83d5-3cf9cad46f20&quot;,&quot;properties&quot;:{&quot;noteIndex&quot;:0},&quot;isEdited&quot;:false,&quot;manualOverride&quot;:{&quot;isManuallyOverridden&quot;:true,&quot;citeprocText&quot;:&quot;(Jones, 2004)&quot;,&quot;manualOverrideText&quot;:&quot;Jones, 2004&quot;},&quot;citationTag&quot;:&quot;MENDELEY_CITATION_v3_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&quot;,&quot;citationItems&quot;:[{&quot;id&quot;:&quot;a71099a0-c2b9-3f81-a16f-ae4340050d0b&quot;,&quot;itemData&quot;:{&quot;type&quot;:&quot;article-journal&quot;,&quot;id&quot;:&quot;a71099a0-c2b9-3f81-a16f-ae4340050d0b&quot;,&quot;title&quot;:&quot;Irrigation scheduling: advantages and pitfalls of plant-based methods&quot;,&quot;author&quot;:[{&quot;family&quot;:&quot;Jones&quot;,&quot;given&quot;:&quot;H. G.&quot;,&quot;parse-names&quot;:false,&quot;dropping-particle&quot;:&quot;&quot;,&quot;non-dropping-particle&quot;:&quot;&quot;}],&quot;container-title&quot;:&quot;Journal of Experimental Botany&quot;,&quot;container-title-short&quot;:&quot;J Exp Bot&quot;,&quot;DOI&quot;:&quot;10.1093/jxb/erh213&quot;,&quot;ISSN&quot;:&quot;1460-2431&quot;,&quot;URL&quot;:&quot;https://academic.oup.com/jxb/article-lookup/doi/10.1093/jxb/erh213&quot;,&quot;issued&quot;:{&quot;date-parts&quot;:[[2004,9,10]]},&quot;page&quot;:&quot;2427-2436&quot;,&quot;abstract&quot;:&quot;This paper reviews the various methods available for irrigation scheduling, contrasting traditional water-balance and soil moisture-based approaches with those based on sensing of the plant response to water deficits. The main plant-based methods for irrigation scheduling, including those based on direct or indirect measurement of plant water status and those based on plant physiological responses to drought, are outlined and evaluated. Specific plant-based methods include the use of dendrometry, fruit gauges, and other tissue water content sensors, while measurements of growth, sap flow, and stomatal conductance are also outlined. Recent advances, especially in the use of infrared thermometry and thermography for the study of stomatal conductance changes, are highlighted. The relative suitabilities of different approaches for specific crop and climatic situations are discussed, with the aim of indicating the strengths and weaknesses of different approaches, and highlighting their suitability over different spatial and temporal scales. The potential of soil- and plant-based systems for automated irrigation control using various scheduling techniques is also discussed.&quot;,&quot;issue&quot;:&quot;407&quot;,&quot;volume&quot;:&quot;55&quot;},&quot;isTemporary&quot;:false}]},{&quot;citationID&quot;:&quot;MENDELEY_CITATION_aa3ca713-b6a6-461e-9de9-decf2183c35c&quot;,&quot;properties&quot;:{&quot;noteIndex&quot;:0},&quot;isEdited&quot;:false,&quot;manualOverride&quot;:{&quot;citeprocText&quot;:&quot;(Bhattarai et al., 2004)&quot;,&quot;isManuallyOverridden&quot;:true,&quot;manualOverrideText&quot;:&quot;Bhattarai et al., 2004&quot;},&quot;citationTag&quot;:&quot;MENDELEY_CITATION_v3_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&quot;,&quot;citationItems&quot;:[{&quot;id&quot;:&quot;6053ab7f-ca76-33bc-8ee6-2a26ec98cba6&quot;,&quot;itemData&quot;:{&quot;type&quot;:&quot;article-journal&quot;,&quot;id&quot;:&quot;6053ab7f-ca76-33bc-8ee6-2a26ec98cba6&quot;,&quot;title&quot;:&quot;Aerated subsurface irrigation water gives growth and yield benefits to zucchini, vegetable soybean and cotton in heavy clay soils&quot;,&quot;author&quot;:[{&quot;family&quot;:&quot;Bhattarai&quot;,&quot;given&quot;:&quot;S P&quot;,&quot;parse-names&quot;:false,&quot;dropping-particle&quot;:&quot;&quot;,&quot;non-dropping-particle&quot;:&quot;&quot;},{&quot;family&quot;:&quot;Huber&quot;,&quot;given&quot;:&quot;S&quot;,&quot;parse-names&quot;:false,&quot;dropping-particle&quot;:&quot;&quot;,&quot;non-dropping-particle&quot;:&quot;&quot;},{&quot;family&quot;:&quot;Midmore&quot;,&quot;given&quot;:&quot;David J&quot;,&quot;parse-names&quot;:false,&quot;dropping-particle&quot;:&quot;&quot;,&quot;non-dropping-particle&quot;:&quot;&quot;}],&quot;container-title&quot;:&quot;Annals of Applied Biology&quot;,&quot;DOI&quot;:&quot;10.1111/j.1744-7348.2004.tb00344.x&quot;,&quot;ISSN&quot;:&quot;0003-4746&quot;,&quot;issued&quot;:{&quot;date-parts&quot;:[[2004]]},&quot;page&quot;:&quot;285-298&quot;,&quot;abstract&quot;:&quot;Inadequate oxygen concentration in the root zone is a constraint to plant performance particularly in heavy, compacted and/or saline soils. Sub-surface drip irrigation (SDI) offers a means of increasing oxygen to plant roots in such soils, provided irrigation water can be hyper-aerated or oxygenated. Hydrogen peroxide (HP) at the rate of 5 litre ha(-1) at the end of each irrigation cycle was injected through SDI tape to a field-grown zucchini (courgette) crop (Cucurbita pepo) on a saturated heavy clay soil in Queensland, Australia. Fruit yield, number and shoot weight increased by 25%, 29% and 24% respectively due to HP treatment compared to the control. Two pot experiments with vegetable soybean (Glycine max) and cotton (Gossypium hirsutum) compared the effectiveness of HP and air injection using a Mazzei(TM) air injector (a venturi), throughout the irrigation cycle in raising crop yield in a heavy clay soil kept at saturation or just under field capacity. Fresh pod yield of vegetable soybean increased by 82-96% in aeration treatments compared with the control. The yield increase was associated with more pods per plant and greater mean pod weight. Significantly higher above ground biomass and light interception were evident with aeration, irrespective of soil water treatment. Similarly cotton lint yield increased by 14-28% in aeration treatments compared with the control. The higher lint yield was associated with more squares and bolls per plant which accompanied greater above ground biomass and an increase in root mass, root length and soil respiration. Air injection and HP effected greater water use, but also brought about an enhancement of water use efficiency (WUE) for pod and lint yield, and increased leaf photosynthetic rate in both species but had no effect on transpiration rate and stomatal conductance per unit leaf area. Aeration-induced enhanced root function was arguably responsible for greater fruit set and yield in all three crops, while in vegetable soybean greater canopy cover, radiation interception and total vegetative biomass were responsible for additional yield benefit. Increased aeration of the root zone in heavy clay soils employing either air injection or HP proved beneficial to SDI irrigated crops, irrespective of the soil water conditions, and can add value to grower investments in SDI.&quot;,&quot;issue&quot;:&quot;3&quot;,&quot;volume&quot;:&quot;144&quot;,&quot;container-title-short&quot;:&quot;&quot;},&quot;uris&quot;:[&quot;http://www.mendeley.com/documents/?uuid=95780e1b-4385-472a-9be4-f677d1445980&quot;],&quot;isTemporary&quot;:false,&quot;legacyDesktopId&quot;:&quot;95780e1b-4385-472a-9be4-f677d1445980&quot;}]},{&quot;citationID&quot;:&quot;MENDELEY_CITATION_391a21c9-dc83-4aee-b76a-42e1befbd438&quot;,&quot;properties&quot;:{&quot;noteIndex&quot;:0},&quot;isEdited&quot;:false,&quot;manualOverride&quot;:{&quot;citeprocText&quot;:&quot;(Friedman and Naftaliev, 2012)&quot;,&quot;isManuallyOverridden&quot;:true,&quot;manualOverrideText&quot;:&quot;Friedman and Naftaliev, 2012&quot;},&quot;citationTag&quot;:&quot;MENDELEY_CITATION_v3_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&quot;,&quot;citationItems&quot;:[{&quot;id&quot;:&quot;469edf04-35e8-37d5-bcc3-acc2b741baf5&quot;,&quot;itemData&quot;:{&quot;type&quot;:&quot;article-journal&quot;,&quot;id&quot;:&quot;469edf04-35e8-37d5-bcc3-acc2b741baf5&quot;,&quot;title&quot;:&quot;A survey of the aeration status of drip-irrigated orchards&quot;,&quot;author&quot;:[{&quot;family&quot;:&quot;Friedman&quot;,&quot;given&quot;:&quot;S. P.&quot;,&quot;parse-names&quot;:false,&quot;dropping-particle&quot;:&quot;&quot;,&quot;non-dropping-particle&quot;:&quot;&quot;},{&quot;family&quot;:&quot;Naftaliev&quot;,&quot;given&quot;:&quot;B.&quot;,&quot;parse-names&quot;:false,&quot;dropping-particle&quot;:&quot;&quot;,&quot;non-dropping-particle&quot;:&quot;&quot;}],&quot;container-title&quot;:&quot;Agricultural Water Management&quot;,&quot;container-title-short&quot;:&quot;Agric Water Manag&quot;,&quot;DOI&quot;:&quot;10.1016/j.agwat.2012.08.015&quot;,&quot;ISSN&quot;:&quot;03783774&quot;,&quot;URL&quot;:&quot;http://dx.doi.org/10.1016/j.agwat.2012.08.015&quot;,&quot;issued&quot;:{&quot;date-parts&quot;:[[2012]]},&quot;page&quot;:&quot;132-147&quot;,&quot;abstract&quot;:&quot;We extensively surveyed the soil aeration status in 35 commercial, drip-irrigated Israeli orchards, mostly in 2007 and 2008. The main objective of the survey was to evaluate the extent and severity of soil hypoxia in drip-irrigated orchards. The survey involved measuring soil gaseous O2 concentrations at depths of 0-60cm, 20cm to the side of the emitter. Oxygen concentrations at active root depths were usually higher than 15% (vs. 21% in the atmosphere) and decreased approximately linearly with increasing depth. During the cold, rainy winter the soil O2 concentrations were usually higher than in the warm irrigation season, but after heavy rain they usually dropped for a few days. Low O2 concentrations were mostly found in intensively irrigated, clayey soils. The negative gradients of O2 concentration vs. depth were highly correlated with soil water content which, in turn, was highly correlated with the soil clay content. Thus, the concentration gradients were also higher in orchards irrigated with a single drip line per tree row than in those with two lines per row. The O2 concentrations decreased with increasing temperature. In a few sites those in plots irrigated with recycled effluent water were similar to or slightly lower than those in plots irrigated with fresh water at similar rates. Within each irrigation cycle the O2 concentrations decreased after water application and increased as the soil dried. A few observations showed that O2 concentrations near mature trees were lower than those near young trees or in uncultivated soil. Rough evaluation of the diffusive vertical O2 flux, averaged over all orchards, based on the mean O2 concentration gradient and on the mean O2 diffusion coefficient yielded a value of 15gm-2day-1, which is consistent with reported respiration rates of cultivated soils at 25°C. It is likely that in some circumstances this O2 diffusion rate may be a limiting factor with regard to root respiration, photosynthesis, water and nutrient uptakes, plant growth and yield, especially under intensive irrigation and fertigation and at elevated soil temperatures. © 2012 Elsevier B.V.&quot;,&quot;publisher&quot;:&quot;Elsevier B.V.&quot;,&quot;volume&quot;:&quot;115&quot;},&quot;uris&quot;:[&quot;http://www.mendeley.com/documents/?uuid=8053c413-1fe6-4528-9004-3eb5acb775fe&quot;],&quot;isTemporary&quot;:false,&quot;legacyDesktopId&quot;:&quot;8053c413-1fe6-4528-9004-3eb5acb775fe&quot;}]},{&quot;citationID&quot;:&quot;MENDELEY_CITATION_4549b7f3-430f-435a-a2c3-4a6b0efff1fb&quot;,&quot;properties&quot;:{&quot;noteIndex&quot;:0},&quot;isEdited&quot;:false,&quot;manualOverride&quot;:{&quot;citeprocText&quot;:&quot;(Bakker et al., 2005)&quot;,&quot;isManuallyOverridden&quot;:true,&quot;manualOverrideText&quot;:&quot;Bakker et al., 2005&quot;},&quot;citationTag&quot;:&quot;MENDELEY_CITATION_v3_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&quot;,&quot;citationItems&quot;:[{&quot;id&quot;:&quot;059e5c0d-cc60-322e-ba29-62911604183d&quot;,&quot;itemData&quot;:{&quot;type&quot;:&quot;article-journal&quot;,&quot;id&quot;:&quot;059e5c0d-cc60-322e-ba29-62911604183d&quot;,&quot;title&quot;:&quot;The effect of raised beds on soil structure, waterlogging, and productivity on duplex soils in Western Australia&quot;,&quot;author&quot;:[{&quot;family&quot;:&quot;Bakker&quot;,&quot;given&quot;:&quot;D. M.&quot;,&quot;parse-names&quot;:false,&quot;dropping-particle&quot;:&quot;&quot;,&quot;non-dropping-particle&quot;:&quot;&quot;},{&quot;family&quot;:&quot;Hamilton&quot;,&quot;given&quot;:&quot;G. J.&quot;,&quot;parse-names&quot;:false,&quot;dropping-particle&quot;:&quot;&quot;,&quot;non-dropping-particle&quot;:&quot;&quot;},{&quot;family&quot;:&quot;Houlbrooke&quot;,&quot;given&quot;:&quot;D. J.&quot;,&quot;parse-names&quot;:false,&quot;dropping-particle&quot;:&quot;&quot;,&quot;non-dropping-particle&quot;:&quot;&quot;},{&quot;family&quot;:&quot;Spann&quot;,&quot;given&quot;:&quot;C.&quot;,&quot;parse-names&quot;:false,&quot;dropping-particle&quot;:&quot;&quot;,&quot;non-dropping-particle&quot;:&quot;&quot;}],&quot;container-title&quot;:&quot;Soil Research&quot;,&quot;DOI&quot;:&quot;10.1071/SR03118&quot;,&quot;ISSN&quot;:&quot;1838-675X&quot;,&quot;URL&quot;:&quot;http://www.publish.csiro.au/?paper=SR03118&quot;,&quot;issued&quot;:{&quot;date-parts&quot;:[[2005]]},&quot;page&quot;:&quot;575&quot;,&quot;abstract&quot;:&quot;&lt;p&gt;Waterlogging and poor soil structure in the root-zone of duplex soils in Western Australia has long been recognised as a major constraint to the production of agricultural crops and pastures. The effect of raised beds on waterlogging, soil structure, and productivity of duplex soils was investigated. Five experimental sites were established, monitored, and operated over 5 years as well as 3 larger scale demonstration sites which were operated over 4 or 3 years. Treatments consisted of raised beds and a normal no-till seed bed as the control. The beds were made with a bed former after the soil had been deep cultivated. Bulk density and steady-state infiltration rate observations indicated significant and lasting improvements in soil structure in the beds. The incidence of waterlogging in raised beds was reduced and this was accompanied by an increase in runoff from the raised beds. The average grain yield increase from the beds was 18% for a variety of crops across a range of climatic conditions and duplex soils. Seven years after the introduction of raised beds for broad-acre farming in Western Australia, more than an estimated 30 000 ha of crops is now grown on raised beds.&lt;/p&gt;&quot;,&quot;issue&quot;:&quot;5&quot;,&quot;volume&quot;:&quot;43&quot;},&quot;uris&quot;:[&quot;http://www.mendeley.com/documents/?uuid=35038e75-e076-4fc8-a138-5cb679b4562d&quot;],&quot;isTemporary&quot;:false,&quot;legacyDesktopId&quot;:&quot;35038e75-e076-4fc8-a138-5cb679b4562d&quot;}]},{&quot;citationID&quot;:&quot;MENDELEY_CITATION_75a8b689-bf50-40dc-9017-40997b434a6f&quot;,&quot;properties&quot;:{&quot;noteIndex&quot;:0},&quot;isEdited&quot;:false,&quot;manualOverride&quot;:{&quot;citeprocText&quot;:&quot;(Hirooka et al., 2019)&quot;,&quot;isManuallyOverridden&quot;:true,&quot;manualOverrideText&quot;:&quot;Hirooka et al., 2019&quot;},&quot;citationTag&quot;:&quot;MENDELEY_CITATION_v3_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&quot;,&quot;citationItems&quot;:[{&quot;id&quot;:&quot;cd2c4e8f-77d4-3cca-81be-3192c25fe5d5&quot;,&quot;itemData&quot;:{&quot;type&quot;:&quot;article-journal&quot;,&quot;id&quot;:&quot;cd2c4e8f-77d4-3cca-81be-3192c25fe5d5&quot;,&quot;title&quot;:&quot;Soil &amp; Tillage Research Ridge formation with strip tillage alleviates excess moisture stress for drought-tolerant crops&quot;,&quot;author&quot;:[{&quot;family&quot;:&quot;Hirooka&quot;,&quot;given&quot;:&quot;Yoshihiro&quot;,&quot;parse-names&quot;:false,&quot;dropping-particle&quot;:&quot;&quot;,&quot;non-dropping-particle&quot;:&quot;&quot;},{&quot;family&quot;:&quot;Shoji&quot;,&quot;given&quot;:&quot;Koichi&quot;,&quot;parse-names&quot;:false,&quot;dropping-particle&quot;:&quot;&quot;,&quot;non-dropping-particle&quot;:&quot;&quot;},{&quot;family&quot;:&quot;Watanabe&quot;,&quot;given&quot;:&quot;Yoshinori&quot;,&quot;parse-names&quot;:false,&quot;dropping-particle&quot;:&quot;&quot;,&quot;non-dropping-particle&quot;:&quot;&quot;},{&quot;family&quot;:&quot;Izumi&quot;,&quot;given&quot;:&quot;Yasuhiro&quot;,&quot;parse-names&quot;:false,&quot;dropping-particle&quot;:&quot;&quot;,&quot;non-dropping-particle&quot;:&quot;&quot;},{&quot;family&quot;:&quot;Awala&quot;,&quot;given&quot;:&quot;Simon K&quot;,&quot;parse-names&quot;:false,&quot;dropping-particle&quot;:&quot;&quot;,&quot;non-dropping-particle&quot;:&quot;&quot;}],&quot;container-title&quot;:&quot;Soil &amp; Tillage Research&quot;,&quot;container-title-short&quot;:&quot;Soil Tillage Res&quot;,&quot;DOI&quot;:&quot;10.1016/j.still.2019.104429&quot;,&quot;ISSN&quot;:&quot;0167-1987&quot;,&quot;URL&quot;:&quot;https://doi.org/10.1016/j.still.2019.104429&quot;,&quot;issued&quot;:{&quot;date-parts&quot;:[[2019]]},&quot;page&quot;:&quot;104429&quot;,&quot;publisher&quot;:&quot;Elsevier&quot;,&quot;issue&quot;:&quot;August&quot;,&quot;volume&quot;:&quot;195&quot;},&quot;uris&quot;:[&quot;http://www.mendeley.com/documents/?uuid=c26a6564-41e3-471b-bc58-6099096271df&quot;],&quot;isTemporary&quot;:false,&quot;legacyDesktopId&quot;:&quot;c26a6564-41e3-471b-bc58-6099096271df&quot;}]},{&quot;citationID&quot;:&quot;MENDELEY_CITATION_5978eac5-3353-4552-841c-915ecea8a7ac&quot;,&quot;properties&quot;:{&quot;noteIndex&quot;:0},&quot;isEdited&quot;:false,&quot;manualOverride&quot;:{&quot;isManuallyOverridden&quot;:false,&quot;citeprocText&quot;:&quot;(Kay et al., 2006)&quot;,&quot;manualOverrideText&quot;:&quot;&quot;},&quot;citationTag&quot;:&quot;MENDELEY_CITATION_v3_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&quot;,&quot;citationItems&quot;:[{&quot;id&quot;:&quot;f8fc4121-7d3d-3ac5-80d9-f11c99c26941&quot;,&quot;itemData&quot;:{&quot;type&quot;:&quot;article-journal&quot;,&quot;id&quot;:&quot;f8fc4121-7d3d-3ac5-80d9-f11c99c26941&quot;,&quot;title&quot;:&quot;Optimum versus non-limiting water contents for root growth, biomass accumulation, gas exchange and the rate of development of maize (Zea mays L.)&quot;,&quot;author&quot;:[{&quot;family&quot;:&quot;Kay&quot;,&quot;given&quot;:&quot;B.D.&quot;,&quot;parse-names&quot;:false,&quot;dropping-particle&quot;:&quot;&quot;,&quot;non-dropping-particle&quot;:&quot;&quot;},{&quot;family&quot;:&quot;Hajabbasi&quot;,&quot;given&quot;:&quot;M.A.&quot;,&quot;parse-names&quot;:false,&quot;dropping-particle&quot;:&quot;&quot;,&quot;non-dropping-particle&quot;:&quot;&quot;},{&quot;family&quot;:&quot;Ying&quot;,&quot;given&quot;:&quot;J.&quot;,&quot;parse-names&quot;:false,&quot;dropping-particle&quot;:&quot;&quot;,&quot;non-dropping-particle&quot;:&quot;&quot;},{&quot;family&quot;:&quot;Tollenaar&quot;,&quot;given&quot;:&quot;M.&quot;,&quot;parse-names&quot;:false,&quot;dropping-particle&quot;:&quot;&quot;,&quot;non-dropping-particle&quot;:&quot;&quot;}],&quot;container-title&quot;:&quot;Soil and Tillage Research&quot;,&quot;container-title-short&quot;:&quot;Soil Tillage Res&quot;,&quot;DOI&quot;:&quot;10.1016/j.still.2005.04.005&quot;,&quot;ISSN&quot;:&quot;01671987&quot;,&quot;URL&quot;:&quot;https://linkinghub.elsevier.com/retrieve/pii/S016719870500125X&quot;,&quot;issued&quot;:{&quot;date-parts&quot;:[[2006,7]]},&quot;page&quot;:&quot;42-54&quot;,&quot;abstract&quot;:&quot;Many biological processes vary in a curvilinear manner, reaching a maximum rate at an optimum water content. Optimum conditions commonly extend across a range in water contents, and providing there are no soil-related limitations to biological processes, this range can be referred to as the non-limiting water range (NLWR) of a soil. The rate of a biological process would be expected to be similar in soils with different structure when the water content is in the NLWR and soils are under similar environmental conditions. This range potentially is a useful characteristic to describe the quality of soil structures with respect to a biological process-the larger the range the higher the quality. The distinction between optimum and NLWR has received little attention. The objective of this study was to determine if gas exchange rates, biomass accumulation in shoots and roots, root morphology and rate of development of maize (Zea mays L.) vary among soils under optimum soil water contents. Plants were grown to the 12-leaf stage under controlled environment conditions in four soils of different texture, packed to two levels of compaction with two rates of N addition and maintained at three different water contents. The optimum water content, for processes involving both shoots and roots, bracketed an air content of 0.15 for the different soils. The magnitude of the plant responses at optimum water content varied among soils and with relative compaction. Plant responses were largest in the Conestogo (loam soil) and smallest in soils with the highest clay contents. The magnitude of several responses decreased with increasing compaction. In the process of determining the NLWR, it is not appropriate to assume that either shoot or root characteristics are similar in soils of different structure when the water content of each soil is within a range that is optimum for that soil. The largest root and shoot growth that can be achieved at optimum water content across a range of soil conditions must be determined and NLWR determined on soils exhibiting these growth rates. Soils at their optimum water content with root and shoot growth that are less than the largest values imply the existence of soil-related limitations and therefore, by definition, have a value of zero for NLWR. © 2005 Elsevier B.V. All rights reserved.&quot;,&quot;issue&quot;:&quot;1-2&quot;,&quot;volume&quot;:&quot;88&quot;},&quot;isTemporary&quot;:false}]},{&quot;citationID&quot;:&quot;MENDELEY_CITATION_bd501b57-9868-4bda-bb10-47702e29ed92&quot;,&quot;properties&quot;:{&quot;noteIndex&quot;:0},&quot;isEdited&quot;:false,&quot;manualOverride&quot;:{&quot;isManuallyOverridden&quot;:true,&quot;citeprocText&quot;:&quot;(Osroosh et al., 2016)&quot;,&quot;manualOverrideText&quot;:&quot;Osroosh et al. (2016)&quot;},&quot;citationTag&quot;:&quot;MENDELEY_CITATION_v3_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&quot;,&quot;citationItems&quot;:[{&quot;id&quot;:&quot;35475f60-9e45-3618-9694-a99bf3efac7e&quot;,&quot;itemData&quot;:{&quot;type&quot;:&quot;article-journal&quot;,&quot;id&quot;:&quot;35475f60-9e45-3618-9694-a99bf3efac7e&quot;,&quot;title&quot;:&quot;Comparison of irrigation automation algorithms for drip-irrigated apple trees&quot;,&quot;author&quot;:[{&quot;family&quot;:&quot;Osroosh&quot;,&quot;given&quot;:&quot;Yasin&quot;,&quot;parse-names&quot;:false,&quot;dropping-particle&quot;:&quot;&quot;,&quot;non-dropping-particle&quot;:&quot;&quot;},{&quot;family&quot;:&quot;Peters&quot;,&quot;given&quot;:&quot;Robert Troy&quot;,&quot;parse-names&quot;:false,&quot;dropping-particle&quot;:&quot;&quot;,&quot;non-dropping-particle&quot;:&quot;&quot;},{&quot;family&quot;:&quot;Campbell&quot;,&quot;given&quot;:&quot;Colin S.&quot;,&quot;parse-names&quot;:false,&quot;dropping-particle&quot;:&quot;&quot;,&quot;non-dropping-particle&quot;:&quot;&quot;},{&quot;family&quot;:&quot;Zhang&quot;,&quot;given&quot;:&quot;Qin&quot;,&quot;parse-names&quot;:false,&quot;dropping-particle&quot;:&quot;&quot;,&quot;non-dropping-particle&quot;:&quot;&quot;}],&quot;container-title&quot;:&quot;Computers and Electronics in Agriculture&quot;,&quot;DOI&quot;:&quot;10.1016/j.compag.2016.08.013&quot;,&quot;ISSN&quot;:&quot;01681699&quot;,&quot;issued&quot;:{&quot;date-parts&quot;:[[2016,10,1]]},&quot;page&quot;:&quot;87-99&quot;,&quot;abstract&quot;:&quot;Seven irrigation scheduling algorithms and an automatic control system along with a wireless network of soil, thermal and weather sensors were developed and assessed in Prosser, WA in the growing season of 2013. The system was comprised of six wireless sensor and valve actuating nodes installed across an apple orchard, a central base station made up of a transceiver connected to a laptop, and a graphical user interface (GUI). The irrigation algorithms/treatments included the time-temperature threshold (TTT), crop water stress index with dynamic threshold (CWSI), soil-based using granular matrix sensors (SOIL), weather-based using a temperature-only-based evapotranspiration (ET) model and soil water balance (WB), a combination of SOIL and WB (SL + WB), a conventional irrigation practice used in the region (CNTRL), and soil-based using a neutron probe (NP) as benchmark. Different treatments were compared based on the total irrigation water (It) applied during the season. They were also compared based on simplicity and expense for a grower to implement. Soil water content (θs) and stem water potential (ψstem) were monitored in a number of treatment plots. The total applied water for CNTRL was significantly higher than all other treatments (p &lt; 0.001). The thermal-based TTT and CWSI treatments applied the same amount of water as NP and WB (p &lt; 0.001). CWSI and TTT substantially reduced water applied (70%) while maintaining ψstem within the non-stressed range. In addition, θs in the treatment plots of TTT and CWSI did not exceed the maximum allowed deficit recommended for apple trees (MAD of 50%) showing a strong agreement with NP. The SOIL and SL + WB treatments resulted in tangible under-irrigation as leaf drop, decreased leaf turgidity, growth reduction and abnormally small fruits were seen. Among all the strategies, WB seemed to bear the characteristics of being economical, easy to implement and fairly accurate. Our preliminary results also support the use of wireless sensor network for automatic irrigation management of drip-irrigated apple trees.&quot;,&quot;publisher&quot;:&quot;Elsevier B.V.&quot;,&quot;volume&quot;:&quot;128&quot;,&quot;container-title-short&quot;:&quot;Comput Electron Agric&quot;},&quot;isTemporary&quot;:false}]},{&quot;citationID&quot;:&quot;MENDELEY_CITATION_a05ba786-2e77-4f78-a092-56f776d8ab2f&quot;,&quot;properties&quot;:{&quot;noteIndex&quot;:0},&quot;isEdited&quot;:false,&quot;manualOverride&quot;:{&quot;isManuallyOverridden&quot;:false,&quot;citeprocText&quot;:&quot;(Lena et al., 2022)&quot;,&quot;manualOverrideText&quot;:&quot;&quot;},&quot;citationTag&quot;:&quot;MENDELEY_CITATION_v3_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&quot;,&quot;citationItems&quot;:[{&quot;id&quot;:&quot;bf8a44d4-84d8-3426-8ed1-2236d7b8f8c2&quot;,&quot;itemData&quot;:{&quot;type&quot;:&quot;article-journal&quot;,&quot;id&quot;:&quot;bf8a44d4-84d8-3426-8ed1-2236d7b8f8c2&quot;,&quot;title&quot;:&quot;Determination of irrigation scheduling thresholds based on HYDRUS-1D simulations of field capacity for multilayered agronomic soils in Alabama, USA&quot;,&quot;author&quot;:[{&quot;family&quot;:&quot;Lena&quot;,&quot;given&quot;:&quot;Bruno Patias&quot;,&quot;parse-names&quot;:false,&quot;dropping-particle&quot;:&quot;&quot;,&quot;non-dropping-particle&quot;:&quot;&quot;},{&quot;family&quot;:&quot;Bondesan&quot;,&quot;given&quot;:&quot;Luca&quot;,&quot;parse-names&quot;:false,&quot;dropping-particle&quot;:&quot;&quot;,&quot;non-dropping-particle&quot;:&quot;&quot;},{&quot;family&quot;:&quot;Pinheiro&quot;,&quot;given&quot;:&quot;Everton Alves Rodrigues&quot;,&quot;parse-names&quot;:false,&quot;dropping-particle&quot;:&quot;&quot;,&quot;non-dropping-particle&quot;:&quot;&quot;},{&quot;family&quot;:&quot;Ortiz&quot;,&quot;given&quot;:&quot;Brenda&quot;,&quot;parse-names&quot;:false,&quot;dropping-particle&quot;:&quot;V&quot;,&quot;non-dropping-particle&quot;:&quot;&quot;},{&quot;family&quot;:&quot;Morata&quot;,&quot;given&quot;:&quot;Guilherme Trimer&quot;,&quot;parse-names&quot;:false,&quot;dropping-particle&quot;:&quot;&quot;,&quot;non-dropping-particle&quot;:&quot;&quot;},{&quot;family&quot;:&quot;Kumar&quot;,&quot;given&quot;:&quot;Hemendra&quot;,&quot;parse-names&quot;:false,&quot;dropping-particle&quot;:&quot;&quot;,&quot;non-dropping-particle&quot;:&quot;&quot;}],&quot;container-title&quot;:&quot;Agricultural Water Management&quot;,&quot;container-title-short&quot;:&quot;Agric Water Manag&quot;,&quot;DOI&quot;:&quot;10.1016/j.agwat.2021.107234&quot;,&quot;ISSN&quot;:&quot;03783774&quot;,&quot;URL&quot;:&quot;https://doi.org/10.1016/j.agwat.2021.107234&quot;,&quot;issued&quot;:{&quot;date-parts&quot;:[[2022,1]]},&quot;page&quot;:&quot;107234&quot;,&quot;publisher&quot;:&quot;Elsevier B.V.&quot;,&quot;issue&quot;:&quot;May 2021&quot;,&quot;volume&quot;:&quot;259&quot;},&quot;isTemporary&quot;:false}]},{&quot;citationID&quot;:&quot;MENDELEY_CITATION_ccbdcd7b-c285-4d25-abf9-39e050003403&quot;,&quot;properties&quot;:{&quot;noteIndex&quot;:0},&quot;isEdited&quot;:false,&quot;manualOverride&quot;:{&quot;isManuallyOverridden&quot;:true,&quot;citeprocText&quot;:&quot;(Allen et al., 1998)&quot;,&quot;manualOverrideText&quot;:&quot;Allen et al., 1998&quot;},&quot;citationTag&quot;:&quot;MENDELEY_CITATION_v3_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&quot;,&quot;citationItems&quot;:[{&quot;id&quot;:&quot;6d2a9e8e-73ee-3df0-88fd-5c6ec6355775&quot;,&quot;itemData&quot;:{&quot;type&quot;:&quot;book&quot;,&quot;id&quot;:&quot;6d2a9e8e-73ee-3df0-88fd-5c6ec6355775&quot;,&quot;title&quot;:&quot;Crop evapotranspiration-Guidelines for computing crop water requirements-FAO Irrigation and drainage paper 56&quot;,&quot;author&quot;:[{&quot;family&quot;:&quot;Allen&quot;,&quot;given&quot;:&quot;RG&quot;,&quot;parse-names&quot;:false,&quot;dropping-particle&quot;:&quot;&quot;,&quot;non-dropping-particle&quot;:&quot;&quot;},{&quot;family&quot;:&quot;Pereira&quot;,&quot;given&quot;:&quot;LS&quot;,&quot;parse-names&quot;:false,&quot;dropping-particle&quot;:&quot;&quot;,&quot;non-dropping-particle&quot;:&quot;&quot;},{&quot;family&quot;:&quot;Raes&quot;,&quot;given&quot;:&quot;D&quot;,&quot;parse-names&quot;:false,&quot;dropping-particle&quot;:&quot;&quot;,&quot;non-dropping-particle&quot;:&quot;&quot;},{&quot;family&quot;:&quot;Smith&quot;,&quot;given&quot;:&quot;M&quot;,&quot;parse-names&quot;:false,&quot;dropping-particle&quot;:&quot;&quot;,&quot;non-dropping-particle&quot;:&quot;&quot;}],&quot;ISBN&quot;:&quot;92-5-104219-5&quot;,&quot;issued&quot;:{&quot;date-parts&quot;:[[1998]]},&quot;publisher-place&quot;:&quot;Rome&quot;,&quot;number-of-pages&quot;:&quot;300&quot;,&quot;publisher&quot;:&quot;Food and Agriculture Organization of the United Nations&quot;,&quot;container-title-short&quot;:&quot;&quot;},&quot;isTemporary&quot;:false}]},{&quot;citationID&quot;:&quot;MENDELEY_CITATION_e2605cb7-c741-4682-bafc-cd4b003a1634&quot;,&quot;properties&quot;:{&quot;noteIndex&quot;:0},&quot;isEdited&quot;:false,&quot;manualOverride&quot;:{&quot;isManuallyOverridden&quot;:true,&quot;citeprocText&quot;:&quot;(Cassel and Nielsen, 2018)&quot;,&quot;manualOverrideText&quot;:&quot;Cassel and Nielsen, 2018&quot;},&quot;citationTag&quot;:&quot;MENDELEY_CITATION_v3_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&quot;,&quot;citationItems&quot;:[{&quot;id&quot;:&quot;49033f50-d29c-3fd3-9128-21489e55d8ac&quot;,&quot;itemData&quot;:{&quot;type&quot;:&quot;chapter&quot;,&quot;id&quot;:&quot;49033f50-d29c-3fd3-9128-21489e55d8ac&quot;,&quot;title&quot;:&quot;Field Capacity and Available Water Capacity&quot;,&quot;author&quot;:[{&quot;family&quot;:&quot;Cassel&quot;,&quot;given&quot;:&quot;D. K.&quot;,&quot;parse-names&quot;:false,&quot;dropping-particle&quot;:&quot;&quot;,&quot;non-dropping-particle&quot;:&quot;&quot;},{&quot;family&quot;:&quot;Nielsen&quot;,&quot;given&quot;:&quot;D. R.&quot;,&quot;parse-names&quot;:false,&quot;dropping-particle&quot;:&quot;&quot;,&quot;non-dropping-particle&quot;:&quot;&quot;}],&quot;DOI&quot;:&quot;10.2136/sssabookser5.1.2ed.c36&quot;,&quot;URL&quot;:&quot;http://doi.wiley.com/10.2136/sssabookser5.1.2ed.c36&quot;,&quot;issued&quot;:{&quot;date-parts&quot;:[[2018,9,11]]},&quot;page&quot;:&quot;901-926&quot;,&quot;container-title-short&quot;:&quot;&quot;},&quot;isTemporary&quot;:false}]},{&quot;citationID&quot;:&quot;MENDELEY_CITATION_9221abf4-89e2-47a1-a7a8-1e0e927c3283&quot;,&quot;properties&quot;:{&quot;noteIndex&quot;:0},&quot;isEdited&quot;:false,&quot;manualOverride&quot;:{&quot;isManuallyOverridden&quot;:true,&quot;citeprocText&quot;:&quot;(Lena et al., 2022)&quot;,&quot;manualOverrideText&quot;:&quot;Lena et al., 2022)&quot;},&quot;citationTag&quot;:&quot;MENDELEY_CITATION_v3_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&quot;,&quot;citationItems&quot;:[{&quot;id&quot;:&quot;bf8a44d4-84d8-3426-8ed1-2236d7b8f8c2&quot;,&quot;itemData&quot;:{&quot;type&quot;:&quot;article-journal&quot;,&quot;id&quot;:&quot;bf8a44d4-84d8-3426-8ed1-2236d7b8f8c2&quot;,&quot;title&quot;:&quot;Determination of irrigation scheduling thresholds based on HYDRUS-1D simulations of field capacity for multilayered agronomic soils in Alabama, USA&quot;,&quot;author&quot;:[{&quot;family&quot;:&quot;Lena&quot;,&quot;given&quot;:&quot;Bruno Patias&quot;,&quot;parse-names&quot;:false,&quot;dropping-particle&quot;:&quot;&quot;,&quot;non-dropping-particle&quot;:&quot;&quot;},{&quot;family&quot;:&quot;Bondesan&quot;,&quot;given&quot;:&quot;Luca&quot;,&quot;parse-names&quot;:false,&quot;dropping-particle&quot;:&quot;&quot;,&quot;non-dropping-particle&quot;:&quot;&quot;},{&quot;family&quot;:&quot;Pinheiro&quot;,&quot;given&quot;:&quot;Everton Alves Rodrigues&quot;,&quot;parse-names&quot;:false,&quot;dropping-particle&quot;:&quot;&quot;,&quot;non-dropping-particle&quot;:&quot;&quot;},{&quot;family&quot;:&quot;Ortiz&quot;,&quot;given&quot;:&quot;Brenda&quot;,&quot;parse-names&quot;:false,&quot;dropping-particle&quot;:&quot;V&quot;,&quot;non-dropping-particle&quot;:&quot;&quot;},{&quot;family&quot;:&quot;Morata&quot;,&quot;given&quot;:&quot;Guilherme Trimer&quot;,&quot;parse-names&quot;:false,&quot;dropping-particle&quot;:&quot;&quot;,&quot;non-dropping-particle&quot;:&quot;&quot;},{&quot;family&quot;:&quot;Kumar&quot;,&quot;given&quot;:&quot;Hemendra&quot;,&quot;parse-names&quot;:false,&quot;dropping-particle&quot;:&quot;&quot;,&quot;non-dropping-particle&quot;:&quot;&quot;}],&quot;container-title&quot;:&quot;Agricultural Water Management&quot;,&quot;container-title-short&quot;:&quot;Agric Water Manag&quot;,&quot;DOI&quot;:&quot;10.1016/j.agwat.2021.107234&quot;,&quot;ISSN&quot;:&quot;03783774&quot;,&quot;URL&quot;:&quot;https://doi.org/10.1016/j.agwat.2021.107234&quot;,&quot;issued&quot;:{&quot;date-parts&quot;:[[2022,1]]},&quot;page&quot;:&quot;107234&quot;,&quot;publisher&quot;:&quot;Elsevier B.V.&quot;,&quot;issue&quot;:&quot;May 2021&quot;,&quot;volume&quot;:&quot;259&quot;},&quot;isTemporary&quot;:false}]},{&quot;citationID&quot;:&quot;MENDELEY_CITATION_452e8246-e03f-4350-83fa-15cb611c2939&quot;,&quot;properties&quot;:{&quot;noteIndex&quot;:0},&quot;isEdited&quot;:false,&quot;manualOverride&quot;:{&quot;isManuallyOverridden&quot;:true,&quot;citeprocText&quot;:&quot;(Gallardo et al., 2013)&quot;,&quot;manualOverrideText&quot;:&quot;Gallardo et al., 2013&quot;},&quot;citationTag&quot;:&quot;MENDELEY_CITATION_v3_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&quot;,&quot;citationItems&quot;:[{&quot;id&quot;:&quot;8b53e656-a43c-3012-ac89-bb8b06a5df6f&quot;,&quot;itemData&quot;:{&quot;type&quot;:&quot;chapter&quot;,&quot;id&quot;:&quot;8b53e656-a43c-3012-ac89-bb8b06a5df6f&quot;,&quot;title&quot;:&quot;Water requirements and irrigation management in Mediterranean greenhouses: the case of the southeast coast of Spain&quot;,&quot;author&quot;:[{&quot;family&quot;:&quot;Gallardo&quot;,&quot;given&quot;:&quot;Marisa&quot;,&quot;parse-names&quot;:false,&quot;dropping-particle&quot;:&quot;&quot;,&quot;non-dropping-particle&quot;:&quot;&quot;},{&quot;family&quot;:&quot;Thompson&quot;,&quot;given&quot;:&quot;Rodney B&quot;,&quot;parse-names&quot;:false,&quot;dropping-particle&quot;:&quot;&quot;,&quot;non-dropping-particle&quot;:&quot;&quot;},{&quot;family&quot;:&quot;Fernández&quot;,&quot;given&quot;:&quot;María D&quot;,&quot;parse-names&quot;:false,&quot;dropping-particle&quot;:&quot;&quot;,&quot;non-dropping-particle&quot;:&quot;&quot;}],&quot;container-title&quot;:&quot;Good Agricultural Practices for Greenhouse Vegetable Crops; Plant Production and Protection Paper&quot;,&quot;ISBN&quot;:&quot;978-92-5-107649-1&quot;,&quot;issued&quot;:{&quot;date-parts&quot;:[[2013]]},&quot;page&quot;:&quot;109-136&quot;,&quot;abstract&quot;:&quot;INTRODUCTION Large areas of unheated greenhouses are located in the coastal regions of the Mediterranean Basin (Pardossi et al., 2004). These are generally relatively low-cost structures covered with plastic, without active climatic control systems, in which drip irrigation is used with soil-grown or substrate-grown crops (Castilla et al., 2004; Pardossi et al., 2004; Castilla and Hernández, 2005). These relatively simple greenhouses are known collectively as Mediterranean greenhouses, and they are most commonly used for vegetable crop production. Characterization of the greenhouses, growing conditions, vegetable species grown and management practices have been reported (Castilla et al., 2004; Pardossi et al., 2004; Castilla and Hernández, 2005). The largest area of Mediterranean greenhouses is located on the southeast (SE) coast of Spain; the major cropping cycles in this region and the crops grown are presented in Table 1.&quot;,&quot;volume&quot;:&quot;217&quot;,&quot;container-title-short&quot;:&quot;&quot;},&quot;isTemporary&quot;:false}]},{&quot;citationID&quot;:&quot;MENDELEY_CITATION_4aa4e524-1660-464b-8026-aa79ac883d03&quot;,&quot;properties&quot;:{&quot;noteIndex&quot;:0},&quot;isEdited&quot;:false,&quot;manualOverride&quot;:{&quot;citeprocText&quot;:&quot;(Thompson et al., 2007)&quot;,&quot;isManuallyOverridden&quot;:true,&quot;manualOverrideText&quot;:&quot;Thompson et al., 2007&quot;},&quot;citationTag&quot;:&quot;MENDELEY_CITATION_v3_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&quot;,&quot;citationItems&quot;:[{&quot;id&quot;:&quot;9534af82-4c12-308b-9d3d-c48513f0cb81&quot;,&quot;itemData&quot;:{&quot;DOI&quot;:&quot;10.1016/j.agwat.2006.10.007&quot;,&quot;ISSN&quot;:&quot;03783774&quot;,&quot;abstract&quot;:&quot;Thresholds of soil matric potential (SMP) and available soil water content (AWC) required to prevent water limitations between irrigations were determined for bell pepper, melon, and spring and winter tomato grown in Mediterranean-type greenhouses on the south-eastern coast of Spain. Thresholds were identified by measuring the divergence of leaf water potential of un-watered plants from that of well-watered plants. Soil matric potential thresholds were -58 kPa for pepper, -35 kPa for melon, and -38 to -58 kPa for tomato. In general, SMP thresholds were more negative under lower evaporative demand conditions such as during autumn and winter months. Available soil water content thresholds, for a given crop and drying cycle, differed appreciably depending on soil depth and the method used to calculate the values. For the four crops studied, AWC thresholds calculated at 0-40 cm were 13-15% higher than those calculated at 0-20 cm. Each AWC threshold for 0-20 cm depth was 21-29% lower when AWC was based on laboratory rather than field determinations of field capacity and permanent wilting point. For a given method of calculating AWC, AWC threshold values were similar for different crops and drying cycles, suggesting limited sensitivity of the AWC approach. Using the manufacturer's calibration, the capacitance sensor used for SWC measurements overestimated SWC by an average of 36%. An in situ calibration provided generally good agreement with the actual SWC between 0.15 and 0.22 cm3 cm-3; however, for higher SWC values, the in situ calibration underestimated SWC. The results of this study demonstrated the uncertainty of using recommended fixed AWC threshold values for irrigation management, using SWC sensors, because of issues related to the definition of rooting depth, measurement of FC and PWP, sensor calibration, and sensor accuracy across the relevant range of water contents. These data suggest that SMP thresholds are much more reliable than AWC thresholds for scheduling irrigations in greenhouse-grown vegetable crops. Technical issues regarding on-farm measurement of SMP and SWC are discussed. © 2006 Elsevier B.V. All rights reserved.&quot;,&quot;author&quot;:[{&quot;dropping-particle&quot;:&quot;&quot;,&quot;family&quot;:&quot;Thompson&quot;,&quot;given&quot;:&quot;R. B.&quot;,&quot;non-dropping-particle&quot;:&quot;&quot;,&quot;parse-names&quot;:false,&quot;suffix&quot;:&quot;&quot;},{&quot;dropping-particle&quot;:&quot;&quot;,&quot;family&quot;:&quot;Gallardo&quot;,&quot;given&quot;:&quot;M.&quot;,&quot;non-dropping-particle&quot;:&quot;&quot;,&quot;parse-names&quot;:false,&quot;suffix&quot;:&quot;&quot;},{&quot;dropping-particle&quot;:&quot;&quot;,&quot;family&quot;:&quot;Valdez&quot;,&quot;given&quot;:&quot;L. C.&quot;,&quot;non-dropping-particle&quot;:&quot;&quot;,&quot;parse-names&quot;:false,&quot;suffix&quot;:&quot;&quot;},{&quot;dropping-particle&quot;:&quot;&quot;,&quot;family&quot;:&quot;Fernández&quot;,&quot;given&quot;:&quot;M. D.&quot;,&quot;non-dropping-particle&quot;:&quot;&quot;,&quot;parse-names&quot;:false,&quot;suffix&quot;:&quot;&quot;}],&quot;container-title&quot;:&quot;Agricultural Water Management&quot;,&quot;id&quot;:&quot;9534af82-4c12-308b-9d3d-c48513f0cb81&quot;,&quot;issue&quot;:&quot;1-3&quot;,&quot;issued&quot;:{&quot;date-parts&quot;:[[&quot;2007&quot;]]},&quot;page&quot;:&quot;147-158&quot;,&quot;title&quot;:&quot;Using plant water status to define threshold values for irrigation management of vegetable crops using soil moisture sensors&quot;,&quot;type&quot;:&quot;article-journal&quot;,&quot;volume&quot;:&quot;88&quot;,&quot;container-title-short&quot;:&quot;Agric Water Manag&quot;},&quot;uris&quot;:[&quot;http://www.mendeley.com/documents/?uuid=90b743e8-886f-42d3-8625-4b43c6cc459b&quot;],&quot;isTemporary&quot;:false,&quot;legacyDesktopId&quot;:&quot;90b743e8-886f-42d3-8625-4b43c6cc459b&quot;}]},{&quot;citationID&quot;:&quot;MENDELEY_CITATION_79c67295-0be4-4a6d-a7dd-ad383574fb03&quot;,&quot;properties&quot;:{&quot;noteIndex&quot;:0},&quot;isEdited&quot;:false,&quot;manualOverride&quot;:{&quot;citeprocText&quot;:&quot;(Héroult et al., 2013)&quot;,&quot;isManuallyOverridden&quot;:true,&quot;manualOverrideText&quot;:&quot;Héroult et al., 2013&quot;},&quot;citationTag&quot;:&quot;MENDELEY_CITATION_v3_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&quot;,&quot;citationItems&quot;:[{&quot;id&quot;:&quot;56353f19-643f-3aca-b201-98cb40718566&quot;,&quot;itemData&quot;:{&quot;DOI&quot;:&quot;10.1111/j.1365-3040.2012.02570.x&quot;,&quot;ISSN&quot;:&quot;01407791&quot;,&quot;PMID&quot;:&quot;22762345&quot;,&quot;abstract&quot;:&quot;Models of stomatal conductance (gs) are based on coupling between gs and CO2 assimilation (Anet), and it is often assumed that the slope of this relationship ('g1') is constant across species. However, if different plant species have adapted to different access costs of water, then there will be differences in g1 among species. We hypothesized that g1 should vary among species adapted to different climates, and tested the theory and its linkage to plant hydraulics using four Eucalyptus species from different climatic origins in a common garden. Optimal stomatal theory predicts that species from sub-humid zones have a lower marginal water cost of C gain, hence lower g1 than humid-zone species. In agreement with the theory that g1 is related to tissue carbon costs for water supply, we found a relationship between wood density and g1 across Eucalyptus species of contrasting climatic origins. There were significant reductions in the parameter g1 during drought in humid but not sub-humid species, with the latter group maintaining g1 in drought. There are strong differences in stomatal behaviour among related tree species in agreement with optimal stomatal theory, and these differences are consistent with the economics involved in water uptake and transport for carbon gain. © 2012 Blackwell Publishing Ltd.&quot;,&quot;author&quot;:[{&quot;dropping-particle&quot;:&quot;&quot;,&quot;family&quot;:&quot;Héroult&quot;,&quot;given&quot;:&quot;Arnaud&quot;,&quot;non-dropping-particle&quot;:&quot;&quot;,&quot;parse-names&quot;:false,&quot;suffix&quot;:&quot;&quot;},{&quot;dropping-particle&quot;:&quot;&quot;,&quot;family&quot;:&quot;Lin&quot;,&quot;given&quot;:&quot;Yan Shih&quot;,&quot;non-dropping-particle&quot;:&quot;&quot;,&quot;parse-names&quot;:false,&quot;suffix&quot;:&quot;&quot;},{&quot;dropping-particle&quot;:&quot;&quot;,&quot;family&quot;:&quot;Bourne&quot;,&quot;given&quot;:&quot;Aimee&quot;,&quot;non-dropping-particle&quot;:&quot;&quot;,&quot;parse-names&quot;:false,&quot;suffix&quot;:&quot;&quot;},{&quot;dropping-particle&quot;:&quot;&quot;,&quot;family&quot;:&quot;Medlyn&quot;,&quot;given&quot;:&quot;Belinda E.&quot;,&quot;non-dropping-particle&quot;:&quot;&quot;,&quot;parse-names&quot;:false,&quot;suffix&quot;:&quot;&quot;},{&quot;dropping-particle&quot;:&quot;&quot;,&quot;family&quot;:&quot;Ellsworth&quot;,&quot;given&quot;:&quot;David S.&quot;,&quot;non-dropping-particle&quot;:&quot;&quot;,&quot;parse-names&quot;:false,&quot;suffix&quot;:&quot;&quot;}],&quot;container-title&quot;:&quot;Plant, Cell and Environment&quot;,&quot;id&quot;:&quot;56353f19-643f-3aca-b201-98cb40718566&quot;,&quot;issue&quot;:&quot;2&quot;,&quot;issued&quot;:{&quot;date-parts&quot;:[[&quot;2013&quot;]]},&quot;page&quot;:&quot;262-274&quot;,&quot;title&quot;:&quot;Optimal stomatal conductance in relation to photosynthesis in climatically contrasting Eucalyptus species under drought&quot;,&quot;type&quot;:&quot;article-journal&quot;,&quot;volume&quot;:&quot;36&quot;,&quot;container-title-short&quot;:&quot;Plant Cell Environ&quot;},&quot;uris&quot;:[&quot;http://www.mendeley.com/documents/?uuid=13de8fd5-fd44-419d-a194-d267c226483a&quot;],&quot;isTemporary&quot;:false,&quot;legacyDesktopId&quot;:&quot;13de8fd5-fd44-419d-a194-d267c226483a&quot;}]},{&quot;citationID&quot;:&quot;MENDELEY_CITATION_9ab140ad-8137-4105-ae78-dae47c1da494&quot;,&quot;properties&quot;:{&quot;noteIndex&quot;:0},&quot;isEdited&quot;:false,&quot;manualOverride&quot;:{&quot;citeprocText&quot;:&quot;(Miner and Bauerle, 2017)&quot;,&quot;isManuallyOverridden&quot;:true,&quot;manualOverrideText&quot;:&quot;Miner and Bauerle, 2017)&quot;},&quot;citationTag&quot;:&quot;MENDELEY_CITATION_v3_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&quot;,&quot;citationItems&quot;:[{&quot;id&quot;:&quot;398914d7-bac1-3701-aab0-e132889e20ca&quot;,&quot;itemData&quot;:{&quot;DOI&quot;:&quot;10.1111/pce.12990&quot;,&quot;ISSN&quot;:&quot;13653040&quot;,&quot;PMID&quot;:&quot;28556410&quot;,&quot;abstract&quot;:&quot;The Ball–Berry (BB) model of stomatal conductance (gs) is frequently coupled with a model of assimilation to estimate water and carbon exchanges in plant canopies. The empirical slope (m) and ‘residual’ gs (g0) parameters of the BB model influence transpiration estimates, but the time-intensive nature of measurement limits species-specific data on seasonal and stress responses. We measured m and g0 seasonally and under different water availability for maize and sunflower. The statistical method used to estimate parameters impacted values nominally when inter-plant variability was low, but had substantial impact with larger inter-plant variability. Values for maize (m = 4.53 ± 0.65; g0 = 0.017 ± 0.016 mol m−2 s−1) were 40% higher than other published values. In maize, we found no seasonal changes in m or g0, supporting the use of constant seasonal values, but water stress reduced both parameters. In sunflower, inter-plant variability of m and g0 was large (m = 8.84 ± 3.77; g0 = 0.354 ± 0.226 mol m−2 s−1), presenting a challenge to clear interpretation of seasonal and water stress responses – m values were stable seasonally, even as g0 values trended downward, and m values trended downward with water stress while g0 values declined substantially.&quot;,&quot;author&quot;:[{&quot;dropping-particle&quot;:&quot;&quot;,&quot;family&quot;:&quot;Miner&quot;,&quot;given&quot;:&quot;Grace L.&quot;,&quot;non-dropping-particle&quot;:&quot;&quot;,&quot;parse-names&quot;:false,&quot;suffix&quot;:&quot;&quot;},{&quot;dropping-particle&quot;:&quot;&quot;,&quot;family&quot;:&quot;Bauerle&quot;,&quot;given&quot;:&quot;William L.&quot;,&quot;non-dropping-particle&quot;:&quot;&quot;,&quot;parse-names&quot;:false,&quot;suffix&quot;:&quot;&quot;}],&quot;container-title&quot;:&quot;Plant Cell and Environment&quot;,&quot;id&quot;:&quot;398914d7-bac1-3701-aab0-e132889e20ca&quot;,&quot;issue&quot;:&quot;9&quot;,&quot;issued&quot;:{&quot;date-parts&quot;:[[&quot;2017&quot;]]},&quot;page&quot;:&quot;1874-1886&quot;,&quot;title&quot;:&quot;Seasonal variability of the parameters of the Ball–Berry model of stomatal conductance in maize (Zea mays L.) and sunflower (Helianthus annuus L.) under well-watered and water-stressed conditions&quot;,&quot;type&quot;:&quot;article-journal&quot;,&quot;volume&quot;:&quot;40&quot;,&quot;container-title-short&quot;:&quot;Plant Cell Environ&quot;},&quot;uris&quot;:[&quot;http://www.mendeley.com/documents/?uuid=51b2a7dd-373d-4246-b819-d39e2c6a85ee&quot;],&quot;isTemporary&quot;:false,&quot;legacyDesktopId&quot;:&quot;51b2a7dd-373d-4246-b819-d39e2c6a85ee&quot;}]},{&quot;citationID&quot;:&quot;MENDELEY_CITATION_cbe5a39a-4695-48cc-b520-fbce8584144d&quot;,&quot;properties&quot;:{&quot;noteIndex&quot;:0},&quot;isEdited&quot;:false,&quot;manualOverride&quot;:{&quot;citeprocText&quot;:&quot;(Héroult et al., 2013)&quot;,&quot;isManuallyOverridden&quot;:true,&quot;manualOverrideText&quot;:&quot;Héroult et al. (2013)&quot;},&quot;citationTag&quot;:&quot;MENDELEY_CITATION_v3_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&quot;,&quot;citationItems&quot;:[{&quot;id&quot;:&quot;56353f19-643f-3aca-b201-98cb40718566&quot;,&quot;itemData&quot;:{&quot;DOI&quot;:&quot;10.1111/j.1365-3040.2012.02570.x&quot;,&quot;ISSN&quot;:&quot;01407791&quot;,&quot;PMID&quot;:&quot;22762345&quot;,&quot;abstract&quot;:&quot;Models of stomatal conductance (gs) are based on coupling between gs and CO2 assimilation (Anet), and it is often assumed that the slope of this relationship ('g1') is constant across species. However, if different plant species have adapted to different access costs of water, then there will be differences in g1 among species. We hypothesized that g1 should vary among species adapted to different climates, and tested the theory and its linkage to plant hydraulics using four Eucalyptus species from different climatic origins in a common garden. Optimal stomatal theory predicts that species from sub-humid zones have a lower marginal water cost of C gain, hence lower g1 than humid-zone species. In agreement with the theory that g1 is related to tissue carbon costs for water supply, we found a relationship between wood density and g1 across Eucalyptus species of contrasting climatic origins. There were significant reductions in the parameter g1 during drought in humid but not sub-humid species, with the latter group maintaining g1 in drought. There are strong differences in stomatal behaviour among related tree species in agreement with optimal stomatal theory, and these differences are consistent with the economics involved in water uptake and transport for carbon gain. © 2012 Blackwell Publishing Ltd.&quot;,&quot;author&quot;:[{&quot;dropping-particle&quot;:&quot;&quot;,&quot;family&quot;:&quot;Héroult&quot;,&quot;given&quot;:&quot;Arnaud&quot;,&quot;non-dropping-particle&quot;:&quot;&quot;,&quot;parse-names&quot;:false,&quot;suffix&quot;:&quot;&quot;},{&quot;dropping-particle&quot;:&quot;&quot;,&quot;family&quot;:&quot;Lin&quot;,&quot;given&quot;:&quot;Yan Shih&quot;,&quot;non-dropping-particle&quot;:&quot;&quot;,&quot;parse-names&quot;:false,&quot;suffix&quot;:&quot;&quot;},{&quot;dropping-particle&quot;:&quot;&quot;,&quot;family&quot;:&quot;Bourne&quot;,&quot;given&quot;:&quot;Aimee&quot;,&quot;non-dropping-particle&quot;:&quot;&quot;,&quot;parse-names&quot;:false,&quot;suffix&quot;:&quot;&quot;},{&quot;dropping-particle&quot;:&quot;&quot;,&quot;family&quot;:&quot;Medlyn&quot;,&quot;given&quot;:&quot;Belinda E.&quot;,&quot;non-dropping-particle&quot;:&quot;&quot;,&quot;parse-names&quot;:false,&quot;suffix&quot;:&quot;&quot;},{&quot;dropping-particle&quot;:&quot;&quot;,&quot;family&quot;:&quot;Ellsworth&quot;,&quot;given&quot;:&quot;David S.&quot;,&quot;non-dropping-particle&quot;:&quot;&quot;,&quot;parse-names&quot;:false,&quot;suffix&quot;:&quot;&quot;}],&quot;container-title&quot;:&quot;Plant, Cell and Environment&quot;,&quot;id&quot;:&quot;56353f19-643f-3aca-b201-98cb40718566&quot;,&quot;issue&quot;:&quot;2&quot;,&quot;issued&quot;:{&quot;date-parts&quot;:[[&quot;2013&quot;]]},&quot;page&quot;:&quot;262-274&quot;,&quot;title&quot;:&quot;Optimal stomatal conductance in relation to photosynthesis in climatically contrasting Eucalyptus species under drought&quot;,&quot;type&quot;:&quot;article-journal&quot;,&quot;volume&quot;:&quot;36&quot;,&quot;container-title-short&quot;:&quot;Plant Cell Environ&quot;},&quot;uris&quot;:[&quot;http://www.mendeley.com/documents/?uuid=13de8fd5-fd44-419d-a194-d267c226483a&quot;],&quot;isTemporary&quot;:false,&quot;legacyDesktopId&quot;:&quot;13de8fd5-fd44-419d-a194-d267c226483a&quot;}]},{&quot;citationID&quot;:&quot;MENDELEY_CITATION_99f09ebc-cbd0-4c77-ae24-447999332ef9&quot;,&quot;properties&quot;:{&quot;noteIndex&quot;:0},&quot;isEdited&quot;:false,&quot;manualOverride&quot;:{&quot;isManuallyOverridden&quot;:true,&quot;citeprocText&quot;:&quot;(Maroco et al., 2002)&quot;,&quot;manualOverrideText&quot;:&quot;(Maroco et al., 2002;&quot;},&quot;citationTag&quot;:&quot;MENDELEY_CITATION_v3_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&quot;,&quot;citationItems&quot;:[{&quot;id&quot;:&quot;a6347f38-9306-3371-823d-4e7263046bfa&quot;,&quot;itemData&quot;:{&quot;type&quot;:&quot;article-journal&quot;,&quot;id&quot;:&quot;a6347f38-9306-3371-823d-4e7263046bfa&quot;,&quot;title&quot;:&quot;Limitations to leaf photosynthesis in field-grown grapevine under drought - Metabolic and modelling approaches&quot;,&quot;author&quot;:[{&quot;family&quot;:&quot;Maroco&quot;,&quot;given&quot;:&quot;João P.&quot;,&quot;parse-names&quot;:false,&quot;dropping-particle&quot;:&quot;&quot;,&quot;non-dropping-particle&quot;:&quot;&quot;},{&quot;family&quot;:&quot;Rodrigues&quot;,&quot;given&quot;:&quot;M. Lucília&quot;,&quot;parse-names&quot;:false,&quot;dropping-particle&quot;:&quot;&quot;,&quot;non-dropping-particle&quot;:&quot;&quot;},{&quot;family&quot;:&quot;Lopes&quot;,&quot;given&quot;:&quot;Carlos&quot;,&quot;parse-names&quot;:false,&quot;dropping-particle&quot;:&quot;&quot;,&quot;non-dropping-particle&quot;:&quot;&quot;},{&quot;family&quot;:&quot;Chaves&quot;,&quot;given&quot;:&quot;M. Manuela&quot;,&quot;parse-names&quot;:false,&quot;dropping-particle&quot;:&quot;&quot;,&quot;non-dropping-particle&quot;:&quot;&quot;}],&quot;container-title&quot;:&quot;Functional Plant Biology&quot;,&quot;DOI&quot;:&quot;10.1071/PP01040&quot;,&quot;ISSN&quot;:&quot;14454408&quot;,&quot;issued&quot;:{&quot;date-parts&quot;:[[2002]]},&quot;page&quot;:&quot;451-459&quot;,&quot;abstract&quot;:&quot;The effects of a slowly-imposed drought stress on gas-exchange, chlorophyll a fluorescence, biochemical and physiological parameters of Vitis vinifera L. leaves (cv. Aragonez, syn. Tempranillo) growing in a commercial vineyard (South Portugal) were evaluated. Relative to well-watered plants (predawn water potential, ΨPD = -0.13 ± 0.01 MPa), drought-stressed plants (ΨPD = -0.97 ± 0.01 MPa) had lower photosynthetic rates (ca 70%), stomatal conductance, and PSII activity (associated with a higher reduction of the quinone A pool and lower efficiency of PSII open centres). Stomatal limitation to photosynthesis was increased in drought-stressed plants relative to well-watered plants by ca 44%. Modelled responses of net photosynthesis to internal CO2 indicated that drought-stressed plants had significant reductions in maximum Rubisco carboxylation activity (ca 32%), ribulose-1,5-bisphosphate regeneration (ca 27%), and triose phosphate (triose-P) utilization rates (ca 37%) relative to well-watered plants. There was good agreement between the effects of drought on modelled biochemical parameters, and in vitro activities of key enzymes of carbon metabolism, namely Rubisco, glyceraldehyde-3-phosphate dehydrogenase, ribulose-5-phosphate kinase and fructose-1,6-bisphosphate phosphatase. Quantum yields measured under both ambient (35 Pa) and saturating CO2 (100 Pa) for drought-stressed plants were decreased relative to well-watered plants, as well as maximum photosynthetic rates measured at light and CO2 saturating conditions (three times ambient CO2 levels). Although stomatal closure was a strong limitation to CO2 assimilation under drought, comparable reductions in electron transport, CO2 carboxylation, and utilization of triose-P capacities were also adaptations of the photosynthetic machinery to dehydration that slowly developed under field conditions. Results presented in this study confirm that modelling photosynthetic responses based on gas-exchange data can be successfully used to predict metabolic limitations to photosynthesis.&quot;,&quot;publisher&quot;:&quot;CSIRO&quot;,&quot;issue&quot;:&quot;4&quot;,&quot;volume&quot;:&quot;29&quot;,&quot;container-title-short&quot;:&quot;&quot;},&quot;isTemporary&quot;:false}]},{&quot;citationID&quot;:&quot;MENDELEY_CITATION_579f8354-fdb6-4c59-a58e-1beacb52384f&quot;,&quot;properties&quot;:{&quot;noteIndex&quot;:0},&quot;isEdited&quot;:false,&quot;manualOverride&quot;:{&quot;isManuallyOverridden&quot;:true,&quot;citeprocText&quot;:&quot;(Wei et al., 2008)&quot;,&quot;manualOverrideText&quot;:&quot;Wei et al., 2008;&quot;},&quot;citationTag&quot;:&quot;MENDELEY_CITATION_v3_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&quot;,&quot;citationItems&quot;:[{&quot;id&quot;:&quot;03dd025b-606e-3783-84b6-66301fa607fc&quot;,&quot;itemData&quot;:{&quot;type&quot;:&quot;report&quot;,&quot;id&quot;:&quot;03dd025b-606e-3783-84b6-66301fa607fc&quot;,&quot;title&quot;:&quot;Responses of photosynthetic parameters of Quercus mongolica to soil moisture stresses&quot;,&quot;author&quot;:[{&quot;family&quot;:&quot;Wei&quot;,&quot;given&quot;:&quot;Zeng&quot;,&quot;parse-names&quot;:false,&quot;dropping-particle&quot;:&quot;&quot;,&quot;non-dropping-particle&quot;:&quot;&quot;},{&quot;family&quot;:&quot;Yanling&quot;,&quot;given&quot;:&quot;Jiang&quot;,&quot;parse-names&quot;:false,&quot;dropping-particle&quot;:&quot;&quot;,&quot;non-dropping-particle&quot;:&quot;&quot;},{&quot;family&quot;:&quot;Feng&quot;,&quot;given&quot;:&quot;Li&quot;,&quot;parse-names&quot;:false,&quot;dropping-particle&quot;:&quot;&quot;,&quot;non-dropping-particle&quot;:&quot;&quot;},{&quot;family&quot;:&quot;Guangsheng&quot;,&quot;given&quot;:&quot;Zhou&quot;,&quot;parse-names&quot;:false,&quot;dropping-particle&quot;:&quot;&quot;,&quot;non-dropping-particle&quot;:&quot;&quot;}],&quot;container-title&quot;:&quot;ACTA ECOLOGICA SINICA&quot;,&quot;issued&quot;:{&quot;date-parts&quot;:[[2008]]},&quot;number-of-pages&quot;:&quot;25042510&quot;,&quot;abstract&quot;:&quot;The effect of drought on plant photosynthetic parameters has not been quantitatively described in the models of plant photosynthetic mechanism, so the seedlings of Quercus mongolica from Northeast China were used to study the responses of the photosynthetic parameters to soil water stresses. The results showed that the relationship between the maximum net leaf photosyn-thetic rate (P max) of Quercus mongolica and soil moisture could be expressed as a quadratic curve (P &lt; 0.01), and P max reached the maximum when soil volume moisture was close to 35.45% of the field water holding capacity. The maximum rate of carboxylation (V cmax), the maximum potential rate of electron transport (J max) and triose phosphate utilization (TPU) rate of Quercus mongolica also had quadratic relationships with soil water content (P &lt; 0.01). Namely, V cmax , J max and TPU had similar response curves to soil water, but had different optimal soil water contents. Based on the temperature and responses of plant photosynthetic parameters to water, this function provides researchers with the parameters and methodology for understanding and simulating the responses of plant photosynthetic parameters to drought stress. Key Words: Quercus mongolica; maximum rate of net photosynthesis; maximum rate of carboxylation; maximum potential rate of electron transport; triose phosphate utilization rate; photosynthetic parameter; soil moisture Since the mid-18th century, fossil fuel combustion, land use and other human activities have forced steady increase of greenhouse gas in atmosphere, especially the increase of CO 2 that leads to greenhouse effect [1,2] , affecting earths energy balance, climate change, precipitation pattern, global climate change [3,4] , and consequently the terrestrial ecosystems [5-8]. To evaluate and predict the possible effects of global change on terrestrial ecosystems, scientists have developed a series of models in recent 20 years, such as Biosphere-Atmosphere Transfer Scheme (BATS) for the NCAR CCM, an integrated biosphere model for land surface processes, terrestrial carbon balance and vegetation dynamics, biomass and dynamics of soil organic matter for the grassland biome worldwide , plant physiology and dominance, and soil properties and clime [9-12]. The development and application of these models have improved people's understanding of global change and consequent effects, and also provided reference for government management. Although famous for their mechanisms, these models only consider the responses of photosynthetic parameters to temperature at present rather than the effects of water stresses on photosynthetic parameters and global change on terrestrial ecosystems, which could accordingly affect the veracities of models. Recent results showed that water factor affected CO 2 fertilization [13] and photosynthetic parameters [14,15] , consequently affecting the exact simulations of plant photosynthetic productivity and the carbon gain of terrestrial ecosystems. To exactly simulate plant photosynthesis and productivity, this paper tried to quantitatively describe the responses of water to parameters through the ecophysiological experiment of Quercus mongolica seedling under different water conditions. Quercus mongolica is a companion tree species of pine in conifer and broadleaf mixed forest in temperate zone, and the dominant species of deciduous broadleaf forest. Since the last century, global climate is getting warm, especially in north area. Moreover, the warming tendency will increase with greenhouse gas [16] , which will influence the structure and function of north forest [17-20]. It is reported that North China&quot;,&quot;issue&quot;:&quot;6&quot;,&quot;volume&quot;:&quot;28&quot;,&quot;container-title-short&quot;:&quot;&quot;},&quot;isTemporary&quot;:false}]},{&quot;citationID&quot;:&quot;MENDELEY_CITATION_8b5630ed-6e1b-44ec-bcf2-feff05fa90da&quot;,&quot;properties&quot;:{&quot;noteIndex&quot;:0},&quot;isEdited&quot;:false,&quot;manualOverride&quot;:{&quot;isManuallyOverridden&quot;:true,&quot;citeprocText&quot;:&quot;(Albert et al., 2011)&quot;,&quot;manualOverrideText&quot;:&quot;Albert et al., 2011)&quot;},&quot;citationTag&quot;:&quot;MENDELEY_CITATION_v3_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&quot;,&quot;citationItems&quot;:[{&quot;id&quot;:&quot;113cbf80-8bde-3941-b241-732995869606&quot;,&quot;itemData&quot;:{&quot;type&quot;:&quot;article-journal&quot;,&quot;id&quot;:&quot;113cbf80-8bde-3941-b241-732995869606&quot;,&quot;title&quot;:&quot;Interactive effects of drought, elevated CO2 and warming on photosynthetic capacity and photosystem performance in temperate heath plants&quot;,&quot;author&quot;:[{&quot;family&quot;:&quot;Albert&quot;,&quot;given&quot;:&quot;Kristian Rost&quot;,&quot;parse-names&quot;:false,&quot;dropping-particle&quot;:&quot;&quot;,&quot;non-dropping-particle&quot;:&quot;&quot;},{&quot;family&quot;:&quot;Mikkelsen&quot;,&quot;given&quot;:&quot;Teis N.&quot;,&quot;parse-names&quot;:false,&quot;dropping-particle&quot;:&quot;&quot;,&quot;non-dropping-particle&quot;:&quot;&quot;},{&quot;family&quot;:&quot;Michelsen&quot;,&quot;given&quot;:&quot;Anders&quot;,&quot;parse-names&quot;:false,&quot;dropping-particle&quot;:&quot;&quot;,&quot;non-dropping-particle&quot;:&quot;&quot;},{&quot;family&quot;:&quot;Ro-Poulsen&quot;,&quot;given&quot;:&quot;Helge&quot;,&quot;parse-names&quot;:false,&quot;dropping-particle&quot;:&quot;&quot;,&quot;non-dropping-particle&quot;:&quot;&quot;},{&quot;family&quot;:&quot;Linden&quot;,&quot;given&quot;:&quot;Leon&quot;,&quot;parse-names&quot;:false,&quot;dropping-particle&quot;:&quot;&quot;,&quot;non-dropping-particle&quot;:&quot;van der&quot;}],&quot;container-title&quot;:&quot;Journal of Plant Physiology&quot;,&quot;container-title-short&quot;:&quot;J Plant Physiol&quot;,&quot;DOI&quot;:&quot;10.1016/j.jplph.2011.02.011&quot;,&quot;ISSN&quot;:&quot;01761617&quot;,&quot;PMID&quot;:&quot;21511363&quot;,&quot;issued&quot;:{&quot;date-parts&quot;:[[2011]]},&quot;page&quot;:&quot;1550-1561&quot;,&quot;abstract&quot;:&quot;Increased temperature, atmospheric CO2 and change in precipitation patterns affect plant physiological and ecosystem processes. In combination, the interactions between these effects result in complex responses that challenge our current understanding. In a multi-factorial field experiment with elevated CO2 (CO2, FACE), nighttime warming (T) and periodic drought (D), we investigated photosynthetic capacity and PSII performance in the evergreen dwarf shrub Calluna vulgaris and the grass Deschampsia flexuosa in a temperate heath ecosystem. Photosynthetic capacity was evaluated using A/Ci curves, leaf nitrogen content and chlorophyll-a fluorescence OJIP induction curves. The PSII performance was evaluated via the total performance index PItotal, which integrates the function of antenna, reaction centers, electron transport and end-acceptor reduction according to the OJIP-test.The PSII performance was negatively influenced by high air temperature, low soil water content and high irradiance dose. The experimental treatments of elevated CO2 and prolonged drought generally down-regulated Jmax, Vcmax and PItotal. Recovery from these depressions was found in the evergreen shrub after rewetting, while post-rewetting up-regulation of these parameters was observed in the grass. Warming effects acted indirectly to improve early season Jmax, Vcmax and PItotal. The responses in the multi-factorial experimental manipulations demonstrated complex interactive effects of T×CO2, D×CO2 and T×D×CO2 on photosynthetic capacity and PSII performance. The impact on the O-J, J-I and I-P phases which determine the response of PItotal are discussed. The single factor effects on PSII performance and their interactions could be explained by parallel adjustments of Vcmax, Jmax and leaf nitrogen in combination. Despite the highly variable natural environment, the OJIP-test was very robust in detecting the impacts of T, D, CO2 and their interactions.This study demonstrates that future climate will affect fundamental plant physiological processes in a way that is not predictable from single factor treatments. The interaction effects that were observed depended upon both the growth strategy of the species considered, and their ability to adjust during drought and rewetting periods. © 2011 Elsevier GmbH.&quot;,&quot;publisher&quot;:&quot;Elsevier GmbH&quot;,&quot;issue&quot;:&quot;13&quot;,&quot;volume&quot;:&quot;168&quot;},&quot;isTemporary&quot;:false}]},{&quot;citationID&quot;:&quot;MENDELEY_CITATION_2dc10ebb-01f9-480f-b254-a471fc5e4884&quot;,&quot;properties&quot;:{&quot;noteIndex&quot;:0},&quot;isEdited&quot;:false,&quot;manualOverride&quot;:{&quot;isManuallyOverridden&quot;:true,&quot;citeprocText&quot;:&quot;(Stefanski et al., 2020)&quot;,&quot;manualOverrideText&quot;:&quot;Stefanski et al., 2020;&quot;},&quot;citationTag&quot;:&quot;MENDELEY_CITATION_v3_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&quot;,&quot;citationItems&quot;:[{&quot;id&quot;:&quot;89d489d6-4662-3284-9730-12c4321b837d&quot;,&quot;itemData&quot;:{&quot;type&quot;:&quot;article-journal&quot;,&quot;id&quot;:&quot;89d489d6-4662-3284-9730-12c4321b837d&quot;,&quot;title&quot;:&quot;Surprising lack of sensitivity of biochemical limitation of photosynthesis of nine tree species to open-air experimental warming and reduced rainfall in a southern boreal forest&quot;,&quot;author&quot;:[{&quot;family&quot;:&quot;Stefanski&quot;,&quot;given&quot;:&quot;Artur&quot;,&quot;parse-names&quot;:false,&quot;dropping-particle&quot;:&quot;&quot;,&quot;non-dropping-particle&quot;:&quot;&quot;},{&quot;family&quot;:&quot;Bermudez&quot;,&quot;given&quot;:&quot;Raimundo&quot;,&quot;parse-names&quot;:false,&quot;dropping-particle&quot;:&quot;&quot;,&quot;non-dropping-particle&quot;:&quot;&quot;},{&quot;family&quot;:&quot;Sendall&quot;,&quot;given&quot;:&quot;Kerrie M.&quot;,&quot;parse-names&quot;:false,&quot;dropping-particle&quot;:&quot;&quot;,&quot;non-dropping-particle&quot;:&quot;&quot;},{&quot;family&quot;:&quot;Montgomery&quot;,&quot;given&quot;:&quot;Rebecca A.&quot;,&quot;parse-names&quot;:false,&quot;dropping-particle&quot;:&quot;&quot;,&quot;non-dropping-particle&quot;:&quot;&quot;},{&quot;family&quot;:&quot;Reich&quot;,&quot;given&quot;:&quot;Peter B.&quot;,&quot;parse-names&quot;:false,&quot;dropping-particle&quot;:&quot;&quot;,&quot;non-dropping-particle&quot;:&quot;&quot;}],&quot;container-title&quot;:&quot;Global Change Biology&quot;,&quot;container-title-short&quot;:&quot;Glob Chang Biol&quot;,&quot;DOI&quot;:&quot;10.1111/gcb.14805&quot;,&quot;ISSN&quot;:&quot;13652486&quot;,&quot;PMID&quot;:&quot;31437334&quot;,&quot;issued&quot;:{&quot;date-parts&quot;:[[2020,2,1]]},&quot;page&quot;:&quot;746-759&quot;,&quot;abstract&quot;:&quot;Photosynthetic biochemical limitation parameters (i.e., Vcmax, Jmax and Jmax:Vcmax ratio) are sensitive to temperature and water availability, but whether these parameters in cold climate species at biome ecotones are positively or negatively influenced by projected changes in global temperature and water availability remains uncertain. Prior exploration of this question has largely involved greenhouse based short-term manipulative studies with mixed results in terms of direction and magnitude of responses. To address this question in a more realistic context, we examined the effects of increased temperature and rainfall reduction on the biochemical limitations of photosynthesis using a long-term chamber-less manipulative experiment located in northern Minnesota, USA. Nine tree species from the boreal-temperate ecotone were grown in natural neighborhoods under ambient and elevated (+3.4°C) growing season temperatures and ambient or reduced (≈40% of rainfall removed) summer rainfall. Apparent rubisco carboxylation and RuBP regeneration standardized to 25°C (Vcmax25°C and Jmax25°C, respectively) were estimated based on ACi curves measured in situ over three growing seasons. Our primary objective was to test whether species would downregulate Vcmax25°C and Jmax25°C in response to warming and reduced rainfall, with such responses expected to be greatest in species with the coldest and most humid native ranges, respectively. These hypotheses were not supported, as there were no overall main treatment effects on Vcmax25°C or Jmax25°C (p &gt;.14). However, Jmax:Vcmax ratio decreased significantly with warming (p =.0178), whereas interactions between warming and rainfall reduction on the Jmax25°C to Vcmax25°C ratio were not significant. The insensitivity of photosynthetic parameters to warming contrasts with many prior studies done under larger temperature differentials and often fixed daytime temperatures. In sum, plants growing in relatively realistic conditions under naturally varying temperatures and soil moisture levels were remarkably insensitive in terms of their Jmax25°C and Vcmax25°C when grown at elevated temperatures, reduced rainfall, or both combined.&quot;,&quot;publisher&quot;:&quot;Blackwell Publishing Ltd&quot;,&quot;issue&quot;:&quot;2&quot;,&quot;volume&quot;:&quot;26&quot;},&quot;isTemporary&quot;:false}]},{&quot;citationID&quot;:&quot;MENDELEY_CITATION_2057cb7d-0177-4389-bde2-b80c1dc96ee5&quot;,&quot;properties&quot;:{&quot;noteIndex&quot;:0},&quot;isEdited&quot;:false,&quot;manualOverride&quot;:{&quot;isManuallyOverridden&quot;:true,&quot;citeprocText&quot;:&quot;(Sperlich et al., 2016)&quot;,&quot;manualOverrideText&quot;:&quot;Sperlich et al., 2016)&quot;},&quot;citationTag&quot;:&quot;MENDELEY_CITATION_v3_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&quot;,&quot;citationItems&quot;:[{&quot;id&quot;:&quot;735adecf-71fe-37b9-aa17-686e9bcdfadd&quot;,&quot;itemData&quot;:{&quot;type&quot;:&quot;article-journal&quot;,&quot;id&quot;:&quot;735adecf-71fe-37b9-aa17-686e9bcdfadd&quot;,&quot;title&quot;:&quot;Balance between carbon gain and loss under long-term drought: Impacts on foliar respiration and photosynthesis in Quercus ilex L&quot;,&quot;author&quot;:[{&quot;family&quot;:&quot;Sperlich&quot;,&quot;given&quot;:&quot;D.&quot;,&quot;parse-names&quot;:false,&quot;dropping-particle&quot;:&quot;&quot;,&quot;non-dropping-particle&quot;:&quot;&quot;},{&quot;family&quot;:&quot;Barbeta&quot;,&quot;given&quot;:&quot;A.&quot;,&quot;parse-names&quot;:false,&quot;dropping-particle&quot;:&quot;&quot;,&quot;non-dropping-particle&quot;:&quot;&quot;},{&quot;family&quot;:&quot;Ogaya&quot;,&quot;given&quot;:&quot;R.&quot;,&quot;parse-names&quot;:false,&quot;dropping-particle&quot;:&quot;&quot;,&quot;non-dropping-particle&quot;:&quot;&quot;},{&quot;family&quot;:&quot;Sabaté&quot;,&quot;given&quot;:&quot;S.&quot;,&quot;parse-names&quot;:false,&quot;dropping-particle&quot;:&quot;&quot;,&quot;non-dropping-particle&quot;:&quot;&quot;},{&quot;family&quot;:&quot;Peñuelas&quot;,&quot;given&quot;:&quot;J.&quot;,&quot;parse-names&quot;:false,&quot;dropping-particle&quot;:&quot;&quot;,&quot;non-dropping-particle&quot;:&quot;&quot;}],&quot;container-title&quot;:&quot;Journal of Experimental Botany&quot;,&quot;container-title-short&quot;:&quot;J Exp Bot&quot;,&quot;DOI&quot;:&quot;10.1093/jxb/erv492&quot;,&quot;ISSN&quot;:&quot;14602431&quot;,&quot;PMID&quot;:&quot;26552882&quot;,&quot;issued&quot;:{&quot;date-parts&quot;:[[2016,2,1]]},&quot;page&quot;:&quot;821-833&quot;,&quot;abstract&quot;:&quot;Terrestrial carbon exchange is a key process of the global carbon cycle consisting of a delicate balance between photosynthetic carbon uptake and respiratory release. We have, however, a limited understanding how long-term decreases in precipitation induced by climate change affect the boundaries and mechanisms of photosynthesis and respiration. We examined the seasonality of photosynthetic and respiratory traits and evaluated the adaptive mechanism of the foliar carbon balance of Quercus ilex L. experiencing a long-term rainfall-exclusion experiment. Day respiration (R d) but not night respiration (R n) was generally higher in the drought treatment leading to an increased R d/R n ratio. The limitation of mesophyll conductance (g m) on photosynthesis was generally stronger than stomatal limitation (g s) in the drought treatment, reflected in a lower g m/g s ratio. The peak photosynthetic activity in the drought treatment occurred in an atypical favourable summer in parallel with lower R d/R n and higher g m/g s ratios. The plant carbon balance was thus strongly improved through: (i) higher photosynthetic rates induced by g m; and (ii) decreased carbon losses mediated by R d. Interestingly, photosynthetic potentials (V c,max, J max, and TPU) were not affected by the drought treatment, suggesting a dampening effect on the biochemical level in the long term. In summary, the trees experiencing a 14-year-long drought treatment adapted through higher plasticity in photosynthetic and respiratory traits, so that eventually the atypical favourable growth period was exploited more efficiently.&quot;,&quot;publisher&quot;:&quot;Oxford University Press&quot;,&quot;issue&quot;:&quot;3&quot;,&quot;volume&quot;:&quot;67&quot;},&quot;isTemporary&quot;:false}]},{&quot;citationID&quot;:&quot;MENDELEY_CITATION_d88acd72-2536-4b13-8dca-25c3e372c24b&quot;,&quot;properties&quot;:{&quot;noteIndex&quot;:0},&quot;isEdited&quot;:false,&quot;manualOverride&quot;:{&quot;isManuallyOverridden&quot;:true,&quot;citeprocText&quot;:&quot;(Galmés et al., 2007)&quot;,&quot;manualOverrideText&quot;:&quot;Galmés et al. (2007)&quot;},&quot;citationTag&quot;:&quot;MENDELEY_CITATION_v3_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&quot;,&quot;citationItems&quot;:[{&quot;id&quot;:&quot;9d3a624d-40b1-3a00-8a04-42a48c3b58e0&quot;,&quot;itemData&quot;:{&quot;type&quot;:&quot;article-journal&quot;,&quot;id&quot;:&quot;9d3a624d-40b1-3a00-8a04-42a48c3b58e0&quot;,&quot;title&quot;:&quot;Photosynthetic limitations in response to water stress and recovery in Mediterranean plants with different growth forms&quot;,&quot;author&quot;:[{&quot;family&quot;:&quot;Galmés&quot;,&quot;given&quot;:&quot;Jeroni&quot;,&quot;parse-names&quot;:false,&quot;dropping-particle&quot;:&quot;&quot;,&quot;non-dropping-particle&quot;:&quot;&quot;},{&quot;family&quot;:&quot;Medrano&quot;,&quot;given&quot;:&quot;Hipólito&quot;,&quot;parse-names&quot;:false,&quot;dropping-particle&quot;:&quot;&quot;,&quot;non-dropping-particle&quot;:&quot;&quot;},{&quot;family&quot;:&quot;Flexas&quot;,&quot;given&quot;:&quot;Jaume&quot;,&quot;parse-names&quot;:false,&quot;dropping-particle&quot;:&quot;&quot;,&quot;non-dropping-particle&quot;:&quot;&quot;}],&quot;container-title&quot;:&quot;New Phytologist&quot;,&quot;DOI&quot;:&quot;10.1111/j.1469-8137.2007.02087.x&quot;,&quot;ISSN&quot;:&quot;0028646X&quot;,&quot;PMID&quot;:&quot;17547669&quot;,&quot;issued&quot;:{&quot;date-parts&quot;:[[2007,7]]},&quot;page&quot;:&quot;81-93&quot;,&quot;abstract&quot;:&quot;• Whether photosynthesis is limited during water stress and recovery because of diffusive or biochemical factors is still open to debate, and apparent contradictions appear when various studies on species with different growth forms are compared. • Ten Mediterranean species, representing different growth forms, were subjected to different levels of water stress, the most severe followed by rewatering. A quantitative limitation analysis was applied to estimate the effects of water stress on stomatal (SL), mesophyll conductance (MCL) and biochemical limitations (B L). • Results confirmed a general pattern of photosynthetic response to water stress among C3 plants when stomatal conductance (gs) is used as a reference parameter. As gs values decreased from a maximum to approx. 0.05 mol H2O m-2 s-1, the total photosynthetic limitation rose from 0 to approx. 70%, and this was caused by a progressive increase of both SL and MC L limitations, while BL remained negligible. When lower values of gs were achieved (total photosynthetic limitation increased from 70 to 100%), the contribution of SL declined, while MC L still increased and BL contributed significantly (20-50%) to the total limitation. • Photosynthetic recovery of severely stressed plants after rewatering showed a dominant role of MCL, irrespective of the degree of photosynthesis recovery. © The Authors (2007).&quot;,&quot;issue&quot;:&quot;1&quot;,&quot;volume&quot;:&quot;175&quot;,&quot;container-title-short&quot;:&quot;&quot;},&quot;isTemporary&quot;:false}]},{&quot;citationID&quot;:&quot;MENDELEY_CITATION_d139dad9-7832-47cb-b7ef-2239b232f9fb&quot;,&quot;properties&quot;:{&quot;noteIndex&quot;:0},&quot;isEdited&quot;:false,&quot;manualOverride&quot;:{&quot;isManuallyOverridden&quot;:true,&quot;citeprocText&quot;:&quot;(van Genuchten, 1980)&quot;,&quot;manualOverrideText&quot;:&quot;(van Genuchten, 1980&quot;},&quot;citationTag&quot;:&quot;MENDELEY_CITATION_v3_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&quot;,&quot;citationItems&quot;:[{&quot;id&quot;:&quot;ee81a813-8350-30ea-8a00-bf6fdc854c8d&quot;,&quot;itemData&quot;:{&quot;type&quot;:&quot;article-journal&quot;,&quot;id&quot;:&quot;ee81a813-8350-30ea-8a00-bf6fdc854c8d&quot;,&quot;title&quot;:&quot;A Closed-form Equation for Predicting the Hydraulic Conductivity of Unsaturated Soils&quot;,&quot;author&quot;:[{&quot;family&quot;:&quot;Genuchten&quot;,&quot;given&quot;:&quot;M. Th.&quot;,&quot;parse-names&quot;:false,&quot;dropping-particle&quot;:&quot;&quot;,&quot;non-dropping-particle&quot;:&quot;van&quot;}],&quot;container-title&quot;:&quot;Soil Science Society of America Journal&quot;,&quot;DOI&quot;:&quot;10.2136/sssaj1980.03615995004400050002x&quot;,&quot;ISSN&quot;:&quot;03615995&quot;,&quot;URL&quot;:&quot;http://doi.wiley.com/10.2136/sssaj1980.03615995004400050002x&quot;,&quot;issued&quot;:{&quot;date-parts&quot;:[[1980,9]]},&quot;page&quot;:&quot;892-898&quot;,&quot;abstract&quot;:&quot;A new and relatively simple equation for the soil-water content pressure head curve, 8(h), is described in this paper. The particular form of the equation enables one to derive closed-form analytical expressions for the relative hydraulic conductivity , K r , when substituted in the predictive conductivity models of N.T. Burdine or Y. Mualem. The resulting expressions for K r (h) contain three independent parameters which may be obtained by fitting the proposed soil-water retention model to experimental data. Results obtained with the closed-form analytical expressions based on the Mualem theory are compared with observed hydraulic conductivity data for five soils with a wide range of hydraulic properties. The unsaturated hydraulic conductivity is predicted well in four out of five cases. It is found that a reasonable description of the soil-water retention curve at low water contents is important for an accurate prediction of the unsaturated hydraulic conductivity. Additional Index Words: soil-water diffusivity, soil-water retention curve. van Genuchten, M. Th. 1980. A closed-form equation for predicting the hydraulic conductivity of unsaturated soils. Soil Sci. Soc. Am. J. 44:892-898.&quot;,&quot;issue&quot;:&quot;5&quot;,&quot;volume&quot;:&quot;44&quot;,&quot;container-title-short&quot;:&quot;&quot;},&quot;isTemporary&quot;:false}]},{&quot;citationID&quot;:&quot;MENDELEY_CITATION_be4f857f-7cd2-4c20-8187-44f4db5ae7d1&quot;,&quot;properties&quot;:{&quot;noteIndex&quot;:0},&quot;isEdited&quot;:false,&quot;manualOverride&quot;:{&quot;isManuallyOverridden&quot;:true,&quot;citeprocText&quot;:&quot;(Nomura et al., 2022)&quot;,&quot;manualOverrideText&quot;:&quot;Nomura et al. (2022&quot;},&quot;citationTag&quot;:&quot;MENDELEY_CITATION_v3_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&quot;,&quot;citationItems&quot;:[{&quot;id&quot;:&quot;ebef7219-3941-391a-9b36-06d38a25fb3c&quot;,&quot;itemData&quot;:{&quot;type&quot;:&quot;article-journal&quot;,&quot;id&quot;:&quot;ebef7219-3941-391a-9b36-06d38a25fb3c&quot;,&quot;title&quot;:&quot;Estimation of the Leaf Area Index, Leaf Fresh Weight, and Leaf Length of Chinese Chive (Allium tuberosum) Using Nadir-looking Photography in Combination with Allometric Relationships&quot;,&quot;author&quot;:[{&quot;family&quot;:&quot;Nomura&quot;,&quot;given&quot;:&quot;Koichi&quot;,&quot;parse-names&quot;:false,&quot;dropping-particle&quot;:&quot;&quot;,&quot;non-dropping-particle&quot;:&quot;&quot;},{&quot;family&quot;:&quot;Wada&quot;,&quot;given&quot;:&quot;Eriko&quot;,&quot;parse-names&quot;:false,&quot;dropping-particle&quot;:&quot;&quot;,&quot;non-dropping-particle&quot;:&quot;&quot;},{&quot;family&quot;:&quot;Saito&quot;,&quot;given&quot;:&quot;Masahiko&quot;,&quot;parse-names&quot;:false,&quot;dropping-particle&quot;:&quot;&quot;,&quot;non-dropping-particle&quot;:&quot;&quot;},{&quot;family&quot;:&quot;Yamasaki&quot;,&quot;given&quot;:&quot;Hiromi&quot;,&quot;parse-names&quot;:false,&quot;dropping-particle&quot;:&quot;&quot;,&quot;non-dropping-particle&quot;:&quot;&quot;},{&quot;family&quot;:&quot;Yasutake&quot;,&quot;given&quot;:&quot;Daisuke&quot;,&quot;parse-names&quot;:false,&quot;dropping-particle&quot;:&quot;&quot;,&quot;non-dropping-particle&quot;:&quot;&quot;},{&quot;family&quot;:&quot;Iwao&quot;,&quot;given&quot;:&quot;Tadashige&quot;,&quot;parse-names&quot;:false,&quot;dropping-particle&quot;:&quot;&quot;,&quot;non-dropping-particle&quot;:&quot;&quot;},{&quot;family&quot;:&quot;Tada&quot;,&quot;given&quot;:&quot;Ikunao&quot;,&quot;parse-names&quot;:false,&quot;dropping-particle&quot;:&quot;&quot;,&quot;non-dropping-particle&quot;:&quot;&quot;},{&quot;family&quot;:&quot;Yamazaki&quot;,&quot;given&quot;:&quot;Tomihiro&quot;,&quot;parse-names&quot;:false,&quot;dropping-particle&quot;:&quot;&quot;,&quot;non-dropping-particle&quot;:&quot;&quot;},{&quot;family&quot;:&quot;Kitano&quot;,&quot;given&quot;:&quot;Masaharu&quot;,&quot;parse-names&quot;:false,&quot;dropping-particle&quot;:&quot;&quot;,&quot;non-dropping-particle&quot;:&quot;&quot;}],&quot;container-title&quot;:&quot;HortScience&quot;,&quot;DOI&quot;:&quot;10.21273/HORTSCI16569-22&quot;,&quot;ISSN&quot;:&quot;23279834&quot;,&quot;issued&quot;:{&quot;date-parts&quot;:[[2022,7,1]]},&quot;page&quot;:&quot;777-784&quot;,&quot;abstract&quot;:&quot;In horticultural leafy vegetable production, continuously monitoring crop size indicators such as the leaf area index (LAI), leaf fresh weight (LFW), and leaf length (LL) is of practical value because these indicators are related to crop yields and harvest timing. The aim of this study was to develop a method that enables the continuous, automatic estimation of the LAI, LFW, and LL of a Chinese chive (Allium tuberosum) canopy by combining timelapse photography with allometric equations. LAI was estimated based on the gap fractions of nadir photographs (i.e., the fractions of nonleaf area), which were retrieved using the deep learning framework DeepLabv3+ with satisfactory accuracy (mean intersection over union, 0.71). This photographically estimated LAI (LAIphoto) corresponded well with the destructively measured LAI (LAIdest) (LAIphoto = 0.96LAIdest, R2 = 0.87). LAIphoto was then used as the input of allometric regression equations relating LAIphoto with LFW and LL. A power function (y = axb) fit the observed LAIphoto-LFW and LAIphoto-LL relationships well (R2 = 0.89 and 0.74, respectively). By combining nadir timelapse photography with the allometric equations, changes in the LFW and LL of a Chinese chive canopy were estimated successfully for a 9-month cultivation period. Our approach can replace time-consuming, labor-intensive manual measurements of these crop size indicators for Chinese chive and may be applicable to other crops with different parameter sets.&quot;,&quot;publisher&quot;:&quot;American Society for Horticultural Science&quot;,&quot;issue&quot;:&quot;7&quot;,&quot;volume&quot;:&quot;57&quot;,&quot;container-title-short&quot;:&quot;&quot;},&quot;isTemporary&quot;:false}]},{&quot;citationID&quot;:&quot;MENDELEY_CITATION_88c4cd68-eedd-4644-89d9-a36d5890d243&quot;,&quot;properties&quot;:{&quot;noteIndex&quot;:0},&quot;isEdited&quot;:false,&quot;manualOverride&quot;:{&quot;isManuallyOverridden&quot;:false,&quot;citeprocText&quot;:&quot;(Kingma and Ba, 2015)&quot;,&quot;manualOverrideText&quot;:&quot;&quot;},&quot;citationTag&quot;:&quot;MENDELEY_CITATION_v3_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&quot;,&quot;citationItems&quot;:[{&quot;id&quot;:&quot;5334ff6a-87f7-35a6-b67d-9dc962094fd5&quot;,&quot;itemData&quot;:{&quot;type&quot;:&quot;article-journal&quot;,&quot;id&quot;:&quot;5334ff6a-87f7-35a6-b67d-9dc962094fd5&quot;,&quot;title&quot;:&quot;Adam: A method for stochastic optimization&quot;,&quot;author&quot;:[{&quot;family&quot;:&quot;Kingma&quot;,&quot;given&quot;:&quot;Diederik P.&quot;,&quot;parse-names&quot;:false,&quot;dropping-particle&quot;:&quot;&quot;,&quot;non-dropping-particle&quot;:&quot;&quot;},{&quot;family&quot;:&quot;Ba&quot;,&quot;given&quot;:&quot;Jimmy Lei&quot;,&quot;parse-names&quot;:false,&quot;dropping-particle&quot;:&quot;&quot;,&quot;non-dropping-particle&quot;:&quot;&quot;}],&quot;container-title&quot;:&quot;3rd International Conference on Learning Representations, ICLR 2015 - Conference Track Proceedings&quot;,&quot;issued&quot;:{&quot;date-parts&quot;:[[2015]]},&quot;page&quot;:&quot;1-15&quot;,&quot;abstract&quot;:&quot;We introduce Adam, an algorithm for first-order gradient-based optimization of stochastic objective functions, based on adaptive estimates of lower-order moments. The method is straightforward to implement, is computationally effi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finity norm.&quot;},&quot;isTemporary&quot;:false}]},{&quot;citationID&quot;:&quot;MENDELEY_CITATION_18fbb562-ef22-4d46-84fb-37e24b7559ec&quot;,&quot;properties&quot;:{&quot;noteIndex&quot;:0},&quot;isEdited&quot;:false,&quot;manualOverride&quot;:{&quot;citeprocText&quot;:&quot;(von Caemmerer, 2000)&quot;,&quot;isManuallyOverridden&quot;:true,&quot;manualOverrideText&quot;:&quot;(von Caemmerer 2000)&quot;},&quot;citationTag&quot;:&quot;MENDELEY_CITATION_v3_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&quot;,&quot;citationItems&quot;:[{&quot;id&quot;:&quot;1ada20a4-9ec9-3813-891f-6ad1049e0b75&quot;,&quot;itemData&quot;:{&quot;DOI&quot;:&quot;10.1071/9780643103405&quot;,&quot;ISBN&quot;:&quot;9780643103405&quot;,&quot;author&quot;:[{&quot;dropping-particle&quot;:&quot;&quot;,&quot;family&quot;:&quot;Caemmerer&quot;,&quot;given&quot;:&quot;S&quot;,&quot;non-dropping-particle&quot;:&quot;von&quot;,&quot;parse-names&quot;:false,&quot;suffix&quot;:&quot;&quot;}],&quot;id&quot;:&quot;1ada20a4-9ec9-3813-891f-6ad1049e0b75&quot;,&quot;issued&quot;:{&quot;date-parts&quot;:[[&quot;2000&quot;]]},&quot;publisher&quot;:&quot;CSIRO Publishing&quot;,&quot;title&quot;:&quot;Biochemical Models of Leaf Photosynthesis&quot;,&quot;type&quot;:&quot;book&quot;,&quot;container-title-short&quot;:&quot;&quot;},&quot;uris&quot;:[&quot;http://www.mendeley.com/documents/?uuid=c92a64f8-62e0-4c35-9f30-ec9d2881d50e&quot;],&quot;isTemporary&quot;:false,&quot;legacyDesktopId&quot;:&quot;c92a64f8-62e0-4c35-9f30-ec9d2881d50e&quot;}]},{&quot;citationID&quot;:&quot;MENDELEY_CITATION_7fe193a0-d60c-4951-aea1-ec4d2381f4d8&quot;,&quot;properties&quot;:{&quot;noteIndex&quot;:0},&quot;isEdited&quot;:false,&quot;manualOverride&quot;:{&quot;citeprocText&quot;:&quot;(von Caemmerer, 2000)&quot;,&quot;isManuallyOverridden&quot;:true,&quot;manualOverrideText&quot;:&quot;(von Caemmerer 2000&quot;},&quot;citationTag&quot;:&quot;MENDELEY_CITATION_v3_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&quot;,&quot;citationItems&quot;:[{&quot;id&quot;:&quot;1ada20a4-9ec9-3813-891f-6ad1049e0b75&quot;,&quot;itemData&quot;:{&quot;DOI&quot;:&quot;10.1071/9780643103405&quot;,&quot;ISBN&quot;:&quot;9780643103405&quot;,&quot;author&quot;:[{&quot;dropping-particle&quot;:&quot;&quot;,&quot;family&quot;:&quot;Caemmerer&quot;,&quot;given&quot;:&quot;S&quot;,&quot;non-dropping-particle&quot;:&quot;von&quot;,&quot;parse-names&quot;:false,&quot;suffix&quot;:&quot;&quot;}],&quot;id&quot;:&quot;1ada20a4-9ec9-3813-891f-6ad1049e0b75&quot;,&quot;issued&quot;:{&quot;date-parts&quot;:[[&quot;2000&quot;]]},&quot;publisher&quot;:&quot;CSIRO Publishing&quot;,&quot;title&quot;:&quot;Biochemical Models of Leaf Photosynthesis&quot;,&quot;type&quot;:&quot;book&quot;,&quot;container-title-short&quot;:&quot;&quot;},&quot;uris&quot;:[&quot;http://www.mendeley.com/documents/?uuid=c92a64f8-62e0-4c35-9f30-ec9d2881d50e&quot;],&quot;isTemporary&quot;:false,&quot;legacyDesktopId&quot;:&quot;c92a64f8-62e0-4c35-9f30-ec9d2881d50e&quot;}]},{&quot;citationID&quot;:&quot;MENDELEY_CITATION_885b4f8d-5672-495f-97c5-8b34502b1a86&quot;,&quot;properties&quot;:{&quot;noteIndex&quot;:0},&quot;isEdited&quot;:false,&quot;manualOverride&quot;:{&quot;citeprocText&quot;:&quot;(Bernacchi et al., 2003)&quot;,&quot;isManuallyOverridden&quot;:true,&quot;manualOverrideText&quot;:&quot;)&quot;},&quot;citationTag&quot;:&quot;MENDELEY_CITATION_v3_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&quot;,&quot;citationItems&quot;:[{&quot;id&quot;:&quot;c1356783-e6cb-30a7-b555-34c5c41a7074&quot;,&quot;itemData&quot;:{&quot;DOI&quot;:&quot;10.1046/j.0016-8025.2003.01050.x&quot;,&quot;ISSN&quot;:&quot;01407791&quot;,&quot;abstract&quot;:&quot;The leaf model of C3 photosynthesis of Farquhar, von Caemmerer &amp; Berry (Planta 149, 78-90, 1980) provides the basis for scaling carbon exchange from leaf to canopy and Earth-System models, and is widely used to project biosphere responses to global change. This scaling requires using the leaf model over a wider temperature range than that for which the model was originally parameterized. The leaf model assumes that photosynthetic CO 2 uptake within a leaf is either limited by the rate of ribulose-1,5- bisphosphate (RuBP) regeneration or the activity of RuBP carboxylase-oxygenase (Rubisco). Previously we reported a re-parameterization of the temperature responses of Rubisco activity that proved robust when applied to a range of species. Herein this is extended to re-parameterizing the response of RuBP-limited photosynthesis to temperature. RuBP-limited photosynthesis is assumed to depend on the whole chain electron transport rate, which is described as a three-parameter non-rectangular hyperbolic function of photon flux. Herein these three parameters are determined from simultaneous measurement of chlorophyll fluorescence and CO2 exchange of tobacco leaves, at temperatures from 10 to 40°C. All varied significantly with temperature and were modified further with variation in growth temperature from 15 to 35°C. These parameters closely predicted the response of RuBP-limited photosynthesis to temperature measured in both lemon and poplar and showed a significant improvement over predictions based on earlier parameterizations. We provide the necessary equations for use of the model of Farquhar et al. (1980) with our newly derived temperature functions for predicting both Rubisco- and RuBP-limited photosynthesis.&quot;,&quot;author&quot;:[{&quot;dropping-particle&quot;:&quot;&quot;,&quot;family&quot;:&quot;Bernacchi&quot;,&quot;given&quot;:&quot;C. J.&quot;,&quot;non-dropping-particle&quot;:&quot;&quot;,&quot;parse-names&quot;:false,&quot;suffix&quot;:&quot;&quot;},{&quot;dropping-particle&quot;:&quot;&quot;,&quot;family&quot;:&quot;Pimentel&quot;,&quot;given&quot;:&quot;C.&quot;,&quot;non-dropping-particle&quot;:&quot;&quot;,&quot;parse-names&quot;:false,&quot;suffix&quot;:&quot;&quot;},{&quot;dropping-particle&quot;:&quot;&quot;,&quot;family&quot;:&quot;Long&quot;,&quot;given&quot;:&quot;Stephen P.&quot;,&quot;non-dropping-particle&quot;:&quot;&quot;,&quot;parse-names&quot;:false,&quot;suffix&quot;:&quot;&quot;}],&quot;container-title&quot;:&quot;Plant, Cell and Environment&quot;,&quot;id&quot;:&quot;c1356783-e6cb-30a7-b555-34c5c41a7074&quot;,&quot;issue&quot;:&quot;9&quot;,&quot;issued&quot;:{&quot;date-parts&quot;:[[&quot;2003&quot;]]},&quot;page&quot;:&quot;1419-1430&quot;,&quot;title&quot;:&quot;In vivo temperature response functions of parameters required to model RuBP-limited photosynthesis&quot;,&quot;type&quot;:&quot;article-journal&quot;,&quot;volume&quot;:&quot;26&quot;,&quot;container-title-short&quot;:&quot;Plant Cell Environ&quot;},&quot;uris&quot;:[&quot;http://www.mendeley.com/documents/?uuid=cf730e0e-0555-4285-a1c8-49f7d33968db&quot;],&quot;isTemporary&quot;:false,&quot;legacyDesktopId&quot;:&quot;cf730e0e-0555-4285-a1c8-49f7d33968db&quot;}]},{&quot;citationID&quot;:&quot;MENDELEY_CITATION_059fb018-2164-4aa0-a6ff-25db4be2fa21&quot;,&quot;properties&quot;:{&quot;noteIndex&quot;:0},&quot;isEdited&quot;:false,&quot;manualOverride&quot;:{&quot;isManuallyOverridden&quot;:true,&quot;citeprocText&quot;:&quot;(Bernacchi et al., 2001)&quot;,&quot;manualOverrideText&quot;:&quot;Bernacchi et al. (2001)&quot;},&quot;citationTag&quot;:&quot;MENDELEY_CITATION_v3_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&quot;,&quot;citationItems&quot;:[{&quot;id&quot;:&quot;444a6ff2-0789-381f-b6f2-9c53f71d8892&quot;,&quot;itemData&quot;:{&quot;type&quot;:&quot;article-journal&quot;,&quot;id&quot;:&quot;444a6ff2-0789-381f-b6f2-9c53f71d8892&quot;,&quot;title&quot;:&quot;Improved temperature response functions for models of Rubisco-limited photosynthesis&quot;,&quot;author&quot;:[{&quot;family&quot;:&quot;Bernacchi&quot;,&quot;given&quot;:&quot;C. J.&quot;,&quot;parse-names&quot;:false,&quot;dropping-particle&quot;:&quot;&quot;,&quot;non-dropping-particle&quot;:&quot;&quot;},{&quot;family&quot;:&quot;Singsaas&quot;,&quot;given&quot;:&quot;E. L.&quot;,&quot;parse-names&quot;:false,&quot;dropping-particle&quot;:&quot;&quot;,&quot;non-dropping-particle&quot;:&quot;&quot;},{&quot;family&quot;:&quot;Pimentel&quot;,&quot;given&quot;:&quot;C.&quot;,&quot;parse-names&quot;:false,&quot;dropping-particle&quot;:&quot;&quot;,&quot;non-dropping-particle&quot;:&quot;&quot;},{&quot;family&quot;:&quot;Portis Jr&quot;,&quot;given&quot;:&quot;A. R.&quot;,&quot;parse-names&quot;:false,&quot;dropping-particle&quot;:&quot;&quot;,&quot;non-dropping-particle&quot;:&quot;&quot;},{&quot;family&quot;:&quot;Long&quot;,&quot;given&quot;:&quot;S. P.&quot;,&quot;parse-names&quot;:false,&quot;dropping-particle&quot;:&quot;&quot;,&quot;non-dropping-particle&quot;:&quot;&quot;}],&quot;container-title&quot;:&quot;Plant, Cell and Environment&quot;,&quot;container-title-short&quot;:&quot;Plant Cell Environ&quot;,&quot;DOI&quot;:&quot;10.1111/j.1365-3040.2001.00668.x&quot;,&quot;ISSN&quot;:&quot;0140-7791&quot;,&quot;issued&quot;:{&quot;date-parts&quot;:[[2001]]},&quot;page&quot;:&quot;253-259&quot;,&quot;abstract&quot;:&quot;Predicting the environmental responses of leaf photosynthesis is central to many models of changes in the future global carbon cycle and terrestrial biosphere. The steady-state biochemical model of C3 photosynthesis of Farquhar et al. (Planta 149, 78–90, 1980) provides a basis for these larger scale predictions; but a weakness in the application of the model as currently parameterized is the inability to accurately predict carbon assimilation at the range of temperatures over which significant photosynthesis occurs in the natural environment. The temperature functions used in this model have been based on in vitro measurements made over a limited temperature range and require several assumptions of in vivo conditions. Since photosynthetic rates are often Rubisco-limited (ribulose, 1-5 bisphosphate carboxylase/oxygenase) under natural steady-state conditions, inaccuracies in the functions predicting Rubisco kinetic properties at different temperatures may cause significant error. In this study, transgenic tobacco containing only 10% normal levels of Rubisco were used to measure Rubisco-limited photosynthesis over a large range of CO2 concentrations. From the responses of the rate of CO2 assimilation at a wide range of temperatures, and CO2 and O2 concentrations, the temperature functions of Rubisco kinetic properties were estimated in vivo. These differed substantially from previously published functions. These new functions were then used to predict photosynthesis in lemon and found to faithfully mimic the observed pattern of temperature response. There was also a close correspondence with published C3 photosynthesis temperature responses. The results represent an improved ability to model leaf photosynthesis over a wide range of temperatures (10–40 °C) necessary for predicting carbon uptake by terrestrial C3 systems.&quot;,&quot;issue&quot;:&quot;2&quot;,&quot;volume&quot;:&quot;24&quot;},&quot;isTemporary&quot;:false}]},{&quot;citationID&quot;:&quot;MENDELEY_CITATION_15212e6e-c386-4afc-b7b7-60a06bb7e3f4&quot;,&quot;properties&quot;:{&quot;noteIndex&quot;:0},&quot;isEdited&quot;:false,&quot;manualOverride&quot;:{&quot;isManuallyOverridden&quot;:true,&quot;citeprocText&quot;:&quot;(von Caemmerer, 2000)&quot;,&quot;manualOverrideText&quot;:&quot;von Caemmerer (2000)&quot;},&quot;citationTag&quot;:&quot;MENDELEY_CITATION_v3_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&quot;,&quot;citationItems&quot;:[{&quot;id&quot;:&quot;1ada20a4-9ec9-3813-891f-6ad1049e0b75&quot;,&quot;itemData&quot;:{&quot;type&quot;:&quot;book&quot;,&quot;id&quot;:&quot;1ada20a4-9ec9-3813-891f-6ad1049e0b75&quot;,&quot;title&quot;:&quot;Biochemical Models of Leaf Photosynthesis&quot;,&quot;author&quot;:[{&quot;family&quot;:&quot;Caemmerer&quot;,&quot;given&quot;:&quot;S&quot;,&quot;parse-names&quot;:false,&quot;dropping-particle&quot;:&quot;&quot;,&quot;non-dropping-particle&quot;:&quot;von&quot;}],&quot;DOI&quot;:&quot;10.1071/9780643103405&quot;,&quot;ISBN&quot;:&quot;9780643103405&quot;,&quot;URL&quot;:&quot;https://ebooks.publish.csiro.au/content/ISBN/9780643103405&quot;,&quot;issued&quot;:{&quot;date-parts&quot;:[[2000]]},&quot;publisher&quot;:&quot;CSIRO Publishing&quot;,&quot;container-title-short&quot;:&quot;&quot;},&quot;isTemporary&quot;:false}]},{&quot;citationID&quot;:&quot;MENDELEY_CITATION_1ea68746-84d7-4236-a186-9aa218b02036&quot;,&quot;properties&quot;:{&quot;noteIndex&quot;:0},&quot;isEdited&quot;:false,&quot;manualOverride&quot;:{&quot;isManuallyOverridden&quot;:true,&quot;citeprocText&quot;:&quot;(Medlyn et al., 2011)&quot;,&quot;manualOverrideText&quot;:&quot;Medlyn et al. (2011)&quot;},&quot;citationTag&quot;:&quot;MENDELEY_CITATION_v3_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&quot;,&quot;citationItems&quot;:[{&quot;id&quot;:&quot;774b6a96-849f-3675-acb4-59e5c8997d0b&quot;,&quot;itemData&quot;:{&quot;type&quot;:&quot;article-journal&quot;,&quot;id&quot;:&quot;774b6a96-849f-3675-acb4-59e5c8997d0b&quot;,&quot;title&quot;:&quot;Reconciling the optimal and empirical approaches to modelling stomatal conductance&quot;,&quot;author&quot;:[{&quot;family&quot;:&quot;Medlyn&quot;,&quot;given&quot;:&quot;Belinda E.&quot;,&quot;parse-names&quot;:false,&quot;dropping-particle&quot;:&quot;&quot;,&quot;non-dropping-particle&quot;:&quot;&quot;},{&quot;family&quot;:&quot;Duursma&quot;,&quot;given&quot;:&quot;Remko A.&quot;,&quot;parse-names&quot;:false,&quot;dropping-particle&quot;:&quot;&quot;,&quot;non-dropping-particle&quot;:&quot;&quot;},{&quot;family&quot;:&quot;Eamus&quot;,&quot;given&quot;:&quot;Derek&quot;,&quot;parse-names&quot;:false,&quot;dropping-particle&quot;:&quot;&quot;,&quot;non-dropping-particle&quot;:&quot;&quot;},{&quot;family&quot;:&quot;Ellsworth&quot;,&quot;given&quot;:&quot;David S.&quot;,&quot;parse-names&quot;:false,&quot;dropping-particle&quot;:&quot;&quot;,&quot;non-dropping-particle&quot;:&quot;&quot;},{&quot;family&quot;:&quot;Prentice&quot;,&quot;given&quot;:&quot;I. Colin&quot;,&quot;parse-names&quot;:false,&quot;dropping-particle&quot;:&quot;&quot;,&quot;non-dropping-particle&quot;:&quot;&quot;},{&quot;family&quot;:&quot;Barton&quot;,&quot;given&quot;:&quot;Craig V.M.&quot;,&quot;parse-names&quot;:false,&quot;dropping-particle&quot;:&quot;&quot;,&quot;non-dropping-particle&quot;:&quot;&quot;},{&quot;family&quot;:&quot;Crous&quot;,&quot;given&quot;:&quot;Kristine Y.&quot;,&quot;parse-names&quot;:false,&quot;dropping-particle&quot;:&quot;&quot;,&quot;non-dropping-particle&quot;:&quot;&quot;},{&quot;family&quot;:&quot;Angelis&quot;,&quot;given&quot;:&quot;Paolo&quot;,&quot;parse-names&quot;:false,&quot;dropping-particle&quot;:&quot;&quot;,&quot;non-dropping-particle&quot;:&quot;De&quot;},{&quot;family&quot;:&quot;Freeman&quot;,&quot;given&quot;:&quot;Michael&quot;,&quot;parse-names&quot;:false,&quot;dropping-particle&quot;:&quot;&quot;,&quot;non-dropping-particle&quot;:&quot;&quot;},{&quot;family&quot;:&quot;Wingate&quot;,&quot;given&quot;:&quot;Lisa&quot;,&quot;parse-names&quot;:false,&quot;dropping-particle&quot;:&quot;&quot;,&quot;non-dropping-particle&quot;:&quot;&quot;}],&quot;container-title&quot;:&quot;Global Change Biology&quot;,&quot;container-title-short&quot;:&quot;Glob Chang Biol&quot;,&quot;DOI&quot;:&quot;10.1111/j.1365-2486.2010.02375.x&quot;,&quot;ISSN&quot;:&quot;13541013&quot;,&quot;issued&quot;:{&quot;date-parts&quot;:[[2011]]},&quot;page&quot;:&quot;2134-2144&quot;,&quot;abstract&quot;:&quot;Models of vegetation function are widely used to predict the effects of climate change on carbon, water and nutrient cycles of terrestrial ecosystems, and their feedbacks to climate. Stomatal conductance, the process that governs plant water use and carbon uptake, is fundamental to such models. In this paper, we reconcile two long-standing theories of stomatal conductance. The empirical approach, which is most commonly used in vegetation models, is phenomenological, based on experimental observations of stomatal behaviour in response to environmental conditions. The optimal approach is based on the theoretical argument that stomata should act to minimize the amount of water used per unit carbon gained. We reconcile these two approaches by showing that the theory of optimal stomatal conductance can be used to derive a model of stomatal conductance that is closely analogous to the empirical models. Consequently, we obtain a unified stomatal model which has a similar form to existing empirical models, but which now provides a theoretical interpretation for model parameter values. The key model parameter, g1, is predicted to increase with growth temperature and with the marginal water cost of carbon gain. The new model is fitted to a range of datasets ranging from tropical to boreal trees. The parameter g1 is shown to vary with growth temperature, as predicted, and also with plant functional type. The model is shown to correctly capture responses of stomatal conductance to changing atmospheric CO2, and thus can be used to test for stomatal acclimation to elevated CO2. The reconciliation of the optimal and empirical approaches to modelling stomatal conductance is important for global change biology because it provides a simple theoretical framework for analyzing, and simulating, the coupling between carbon and water cycles under environmental change. © 2011 Blackwell Publishing Ltd.&quot;,&quot;issue&quot;:&quot;6&quot;,&quot;volume&quot;:&quot;17&quot;},&quot;isTemporary&quot;:false}]}]"/>
    <we:property name="MENDELEY_CITATIONS_LOCALE_CODE" value="&quot;en-US&quot;"/>
    <we:property name="MENDELEY_CITATIONS_STYLE" value="{&quot;id&quot;:&quot;https://www.zotero.org/styles/agricultural-water-management&quot;,&quot;title&quot;:&quot;Agricultural Water Management&quot;,&quot;format&quot;:&quot;author-date&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DD0C428B-A760-4709-98A7-5687BF1183C8}">
  <we:reference id="WA200010725" version="1.0.0.1" store="Omex" storeType="OMEX"/>
  <we:alternateReferences>
    <we:reference id="WA200010725" version="1.0.0.1" store="WA200010725" storeType="OMEX"/>
  </we:alternateReferences>
  <we:properties>
    <we:property name="claude.fileId" value="&quot;80e72aba-511c-4906-bb8c-4e3035a7f51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97B62-7D45-411F-B26A-6A861C815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586</Words>
  <Characters>2935</Characters>
  <Application>Microsoft Office Word</Application>
  <DocSecurity>0</DocSecurity>
  <Lines>24</Lines>
  <Paragraphs>7</Paragraphs>
  <ScaleCrop>false</ScaleCrop>
  <HeadingPairs>
    <vt:vector size="6" baseType="variant">
      <vt:variant>
        <vt:lpstr>Název</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Koichi Nomura</dc:creator>
  <cp:lastModifiedBy>ivana stetinova</cp:lastModifiedBy>
  <cp:revision>2</cp:revision>
  <cp:lastPrinted>2024-06-26T19:22:00Z</cp:lastPrinted>
  <dcterms:created xsi:type="dcterms:W3CDTF">2026-10-30T10:38:00Z</dcterms:created>
  <dcterms:modified xsi:type="dcterms:W3CDTF">2026-10-30T10:38:00Z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Total">
    <vt:i4>5686</vt:i4>
  </property>
  <property fmtid="{D5CDD505-2E9C-101B-9397-08002B2CF9AE}" pid="3" name="LastTick">
    <vt:r8>44433.4778935185</vt:r8>
  </property>
  <property fmtid="{D5CDD505-2E9C-101B-9397-08002B2CF9AE}" pid="4" name="LE1">
    <vt:filetime>2026-07-27T02:53:00Z</vt:filetime>
  </property>
  <property fmtid="{D5CDD505-2E9C-101B-9397-08002B2CF9AE}" pid="5" name="Mendeley Citation Style_1">
    <vt:lpwstr>https://csl.mendeley.com/styles/554358181/HortTech-nomura</vt:lpwstr>
  </property>
  <property fmtid="{D5CDD505-2E9C-101B-9397-08002B2CF9AE}" pid="6" name="Mendeley Document_1">
    <vt:lpwstr>True</vt:lpwstr>
  </property>
  <property fmtid="{D5CDD505-2E9C-101B-9397-08002B2CF9AE}" pid="7" name="Mendeley Recent Style Id 0_1">
    <vt:lpwstr>http://www.zotero.org/styles/agricultural-and-forest-meteorology</vt:lpwstr>
  </property>
  <property fmtid="{D5CDD505-2E9C-101B-9397-08002B2CF9AE}" pid="8" name="Mendeley Recent Style Id 1_1">
    <vt:lpwstr>http://www.zotero.org/styles/agronomy</vt:lpwstr>
  </property>
  <property fmtid="{D5CDD505-2E9C-101B-9397-08002B2CF9AE}" pid="9" name="Mendeley Recent Style Id 2_1">
    <vt:lpwstr>http://www.zotero.org/styles/american-medical-association</vt:lpwstr>
  </property>
  <property fmtid="{D5CDD505-2E9C-101B-9397-08002B2CF9AE}" pid="10" name="Mendeley Recent Style Id 3_1">
    <vt:lpwstr>http://www.zotero.org/styles/chicago-author-date</vt:lpwstr>
  </property>
  <property fmtid="{D5CDD505-2E9C-101B-9397-08002B2CF9AE}" pid="11" name="Mendeley Recent Style Id 4_1">
    <vt:lpwstr>http://www.zotero.org/styles/harvard-cite-them-right</vt:lpwstr>
  </property>
  <property fmtid="{D5CDD505-2E9C-101B-9397-08002B2CF9AE}" pid="12" name="Mendeley Recent Style Id 5_1">
    <vt:lpwstr>http://csl.mendeley.com/styles/554358181/environ-control-biol</vt:lpwstr>
  </property>
  <property fmtid="{D5CDD505-2E9C-101B-9397-08002B2CF9AE}" pid="13" name="Mendeley Recent Style Id 6_1">
    <vt:lpwstr>https://csl.mendeley.com/styles/554358181/HortTech-nomura</vt:lpwstr>
  </property>
  <property fmtid="{D5CDD505-2E9C-101B-9397-08002B2CF9AE}" pid="14" name="Mendeley Recent Style Id 7_1">
    <vt:lpwstr>http://www.zotero.org/styles/ieee</vt:lpwstr>
  </property>
  <property fmtid="{D5CDD505-2E9C-101B-9397-08002B2CF9AE}" pid="15" name="Mendeley Recent Style Id 8_1">
    <vt:lpwstr>http://www.zotero.org/styles/photosynthetica</vt:lpwstr>
  </property>
  <property fmtid="{D5CDD505-2E9C-101B-9397-08002B2CF9AE}" pid="16" name="Mendeley Recent Style Id 9_1">
    <vt:lpwstr>http://csl.mendeley.com/styles/554358181/photosynthetica-Nomura</vt:lpwstr>
  </property>
  <property fmtid="{D5CDD505-2E9C-101B-9397-08002B2CF9AE}" pid="17" name="Mendeley Recent Style Name 0_1">
    <vt:lpwstr>Agricultural and Forest Meteorology</vt:lpwstr>
  </property>
  <property fmtid="{D5CDD505-2E9C-101B-9397-08002B2CF9AE}" pid="18" name="Mendeley Recent Style Name 1_1">
    <vt:lpwstr>Agronomy</vt:lpwstr>
  </property>
  <property fmtid="{D5CDD505-2E9C-101B-9397-08002B2CF9AE}" pid="19" name="Mendeley Recent Style Name 2_1">
    <vt:lpwstr>American Medical Association</vt:lpwstr>
  </property>
  <property fmtid="{D5CDD505-2E9C-101B-9397-08002B2CF9AE}" pid="20" name="Mendeley Recent Style Name 3_1">
    <vt:lpwstr>Chicago Manual of Style 17th edition (author-date)</vt:lpwstr>
  </property>
  <property fmtid="{D5CDD505-2E9C-101B-9397-08002B2CF9AE}" pid="21" name="Mendeley Recent Style Name 4_1">
    <vt:lpwstr>Cite Them Right 10th edition - Harvard</vt:lpwstr>
  </property>
  <property fmtid="{D5CDD505-2E9C-101B-9397-08002B2CF9AE}" pid="22" name="Mendeley Recent Style Name 5_1">
    <vt:lpwstr>Environmental Control in Biology - Koichi Nomura</vt:lpwstr>
  </property>
  <property fmtid="{D5CDD505-2E9C-101B-9397-08002B2CF9AE}" pid="23" name="Mendeley Recent Style Name 6_1">
    <vt:lpwstr>HortTechnology - Koichi Nomura</vt:lpwstr>
  </property>
  <property fmtid="{D5CDD505-2E9C-101B-9397-08002B2CF9AE}" pid="24" name="Mendeley Recent Style Name 7_1">
    <vt:lpwstr>IEEE</vt:lpwstr>
  </property>
  <property fmtid="{D5CDD505-2E9C-101B-9397-08002B2CF9AE}" pid="25" name="Mendeley Recent Style Name 8_1">
    <vt:lpwstr>Photosynthetica</vt:lpwstr>
  </property>
  <property fmtid="{D5CDD505-2E9C-101B-9397-08002B2CF9AE}" pid="26" name="Mendeley Recent Style Name 9_1">
    <vt:lpwstr>Photosynthetica - Koichi Nomura</vt:lpwstr>
  </property>
  <property fmtid="{D5CDD505-2E9C-101B-9397-08002B2CF9AE}" pid="27" name="Mendeley Unique User Id_1">
    <vt:lpwstr>357c5ed8-ff9b-3cdb-bb14-002400ab778d</vt:lpwstr>
  </property>
  <property fmtid="{D5CDD505-2E9C-101B-9397-08002B2CF9AE}" pid="28" name="UseTimer">
    <vt:bool>false</vt:bool>
  </property>
  <property fmtid="{D5CDD505-2E9C-101B-9397-08002B2CF9AE}" pid="29" name="RTID">
    <vt:lpwstr>{95EADC41-389D-264F-AA7E-99BE73C98271}</vt:lpwstr>
  </property>
  <property fmtid="{D5CDD505-2E9C-101B-9397-08002B2CF9AE}" pid="30" name="ReminderText">
    <vt:lpwstr>_6DJMK8MQ</vt:lpwstr>
  </property>
  <property fmtid="{D5CDD505-2E9C-101B-9397-08002B2CF9AE}" pid="31" name="ViewstateID">
    <vt:lpwstr>1NQANP0HSF</vt:lpwstr>
  </property>
  <property fmtid="{D5CDD505-2E9C-101B-9397-08002B2CF9AE}" pid="32" name="BackupSave">
    <vt:filetime>2026-08-05T07:53:15Z</vt:filetime>
  </property>
  <property fmtid="{D5CDD505-2E9C-101B-9397-08002B2CF9AE}" pid="33" name="backupFolderNumber">
    <vt:i4>1</vt:i4>
  </property>
</Properties>
</file>